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9DD" w:rsidRDefault="00EA79DD">
      <w:r>
        <w:rPr>
          <w:noProof/>
        </w:rPr>
        <w:drawing>
          <wp:inline distT="0" distB="0" distL="0" distR="0">
            <wp:extent cx="5486400" cy="21145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DD" w:rsidRDefault="00EA79DD">
      <w:bookmarkStart w:id="0" w:name="_GoBack"/>
      <w:bookmarkEnd w:id="0"/>
    </w:p>
    <w:p w:rsidR="00FA3474" w:rsidRDefault="00EA79DD">
      <w:r>
        <w:rPr>
          <w:noProof/>
        </w:rPr>
        <w:drawing>
          <wp:inline distT="0" distB="0" distL="0" distR="0">
            <wp:extent cx="5486400" cy="243709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DD" w:rsidRDefault="00EA79DD">
      <w:hyperlink r:id="rId7" w:history="1">
        <w:r w:rsidRPr="006E0C14">
          <w:rPr>
            <w:rStyle w:val="Hyperlink"/>
          </w:rPr>
          <w:t>http://www.drfirst.com/products/iprescribe/iprescribe-physicians/</w:t>
        </w:r>
      </w:hyperlink>
    </w:p>
    <w:p w:rsidR="00EA79DD" w:rsidRDefault="00EA79DD"/>
    <w:p w:rsidR="00EA79DD" w:rsidRDefault="00EA79DD">
      <w:r>
        <w:rPr>
          <w:noProof/>
        </w:rPr>
        <w:drawing>
          <wp:inline distT="0" distB="0" distL="0" distR="0">
            <wp:extent cx="5486400" cy="2430621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DD" w:rsidRDefault="00EA79DD"/>
    <w:p w:rsidR="00EA79DD" w:rsidRDefault="00EA79DD">
      <w:hyperlink r:id="rId9" w:history="1">
        <w:r w:rsidRPr="006E0C14">
          <w:rPr>
            <w:rStyle w:val="Hyperlink"/>
          </w:rPr>
          <w:t>http://www.drfirst.com/products/backline/secure-texting-healthcare/</w:t>
        </w:r>
      </w:hyperlink>
    </w:p>
    <w:p w:rsidR="00EA79DD" w:rsidRDefault="00EA79DD"/>
    <w:p w:rsidR="00EA79DD" w:rsidRDefault="00EA79DD">
      <w:r>
        <w:rPr>
          <w:noProof/>
        </w:rPr>
        <w:lastRenderedPageBreak/>
        <w:drawing>
          <wp:inline distT="0" distB="0" distL="0" distR="0">
            <wp:extent cx="5486400" cy="314459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DD" w:rsidRDefault="00EA79DD">
      <w:pPr>
        <w:rPr>
          <w:noProof/>
        </w:rPr>
      </w:pPr>
    </w:p>
    <w:p w:rsidR="00EA79DD" w:rsidRDefault="00EA79DD">
      <w:r>
        <w:rPr>
          <w:noProof/>
        </w:rPr>
        <w:drawing>
          <wp:inline distT="0" distB="0" distL="0" distR="0">
            <wp:extent cx="2240816" cy="21885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16" cy="21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A79DD">
        <w:drawing>
          <wp:inline distT="0" distB="0" distL="0" distR="0" wp14:anchorId="45E0D380" wp14:editId="5D1EA0F4">
            <wp:extent cx="2733485" cy="3507134"/>
            <wp:effectExtent l="0" t="0" r="1016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54" cy="35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DD" w:rsidRDefault="00EA79DD"/>
    <w:sectPr w:rsidR="00EA79DD" w:rsidSect="00FA347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9DD"/>
    <w:rsid w:val="00EA79DD"/>
    <w:rsid w:val="00FA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0B510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9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9D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79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9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9D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79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drfirst.com/products/iprescribe/iprescribe-physicians/" TargetMode="External"/><Relationship Id="rId8" Type="http://schemas.openxmlformats.org/officeDocument/2006/relationships/image" Target="media/image3.png"/><Relationship Id="rId9" Type="http://schemas.openxmlformats.org/officeDocument/2006/relationships/hyperlink" Target="http://www.drfirst.com/products/backline/secure-texting-healthcare/" TargetMode="Externa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274</Characters>
  <Application>Microsoft Macintosh Word</Application>
  <DocSecurity>0</DocSecurity>
  <Lines>2</Lines>
  <Paragraphs>1</Paragraphs>
  <ScaleCrop>false</ScaleCrop>
  <Company>DrFirst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Froehlich</dc:creator>
  <cp:keywords/>
  <dc:description/>
  <cp:lastModifiedBy>Irene Froehlich</cp:lastModifiedBy>
  <cp:revision>1</cp:revision>
  <dcterms:created xsi:type="dcterms:W3CDTF">2017-03-27T14:40:00Z</dcterms:created>
  <dcterms:modified xsi:type="dcterms:W3CDTF">2017-03-27T14:45:00Z</dcterms:modified>
</cp:coreProperties>
</file>