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AB" w:rsidRDefault="007426AB" w:rsidP="007426AB">
      <w:pPr>
        <w:pStyle w:val="Heading1"/>
        <w:rPr>
          <w:sz w:val="96"/>
          <w:szCs w:val="96"/>
        </w:rPr>
      </w:pPr>
      <w:proofErr w:type="spellStart"/>
      <w:r w:rsidRPr="007426AB">
        <w:rPr>
          <w:color w:val="4472C4" w:themeColor="accent1"/>
          <w:sz w:val="96"/>
          <w:szCs w:val="96"/>
        </w:rPr>
        <w:t>My</w:t>
      </w:r>
      <w:r w:rsidRPr="007426AB">
        <w:rPr>
          <w:sz w:val="96"/>
          <w:szCs w:val="96"/>
        </w:rPr>
        <w:t>nd</w:t>
      </w:r>
      <w:proofErr w:type="spellEnd"/>
      <w:r w:rsidRPr="007426AB">
        <w:rPr>
          <w:sz w:val="96"/>
          <w:szCs w:val="96"/>
        </w:rPr>
        <w:t xml:space="preserve"> </w:t>
      </w:r>
      <w:r w:rsidRPr="007426AB">
        <w:rPr>
          <w:color w:val="4472C4" w:themeColor="accent1"/>
          <w:sz w:val="96"/>
          <w:szCs w:val="96"/>
        </w:rPr>
        <w:t>potential</w:t>
      </w:r>
    </w:p>
    <w:p w:rsidR="007426AB" w:rsidRDefault="007426AB" w:rsidP="007426AB">
      <w:r>
        <w:t>Please note; this is just an example of the difference in the difference in the shading to bring out both ‘my’ and ‘</w:t>
      </w:r>
      <w:proofErr w:type="spellStart"/>
      <w:r>
        <w:t>nd</w:t>
      </w:r>
      <w:proofErr w:type="spellEnd"/>
      <w:r>
        <w:t>’ because we want to highlight both ‘MY Potential’ and ‘MIND Potential’</w:t>
      </w:r>
    </w:p>
    <w:p w:rsidR="007426AB" w:rsidRDefault="007426AB" w:rsidP="007426AB">
      <w:r>
        <w:t>The theme colors don’t have to be blue or even different shades of blue- they can very different colors as long as they achieve the above point</w:t>
      </w:r>
    </w:p>
    <w:p w:rsidR="007426AB" w:rsidRPr="007426AB" w:rsidRDefault="007426AB" w:rsidP="007426AB">
      <w:r>
        <w:t xml:space="preserve">Also the final logo will be able to incorporate a small pictorial </w:t>
      </w:r>
      <w:r w:rsidR="006C4B2E">
        <w:t>that communicates trust/confidence/hope in a corporate audience but doesn’t exclude other workers from different industries</w:t>
      </w:r>
      <w:bookmarkStart w:id="0" w:name="_GoBack"/>
      <w:bookmarkEnd w:id="0"/>
    </w:p>
    <w:sectPr w:rsidR="007426AB" w:rsidRPr="00742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55"/>
    <w:rsid w:val="00172B54"/>
    <w:rsid w:val="0027377B"/>
    <w:rsid w:val="00327755"/>
    <w:rsid w:val="006C4B2E"/>
    <w:rsid w:val="007426AB"/>
    <w:rsid w:val="008D002B"/>
    <w:rsid w:val="00C4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FE65"/>
  <w15:chartTrackingRefBased/>
  <w15:docId w15:val="{BB67476C-AC92-467C-905B-46AB8BAF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6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6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6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42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6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426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901C-19AA-4796-BCA1-BE225730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cedomir ignjatovic</dc:creator>
  <cp:keywords/>
  <dc:description/>
  <cp:lastModifiedBy>cedomir ignjatovic</cp:lastModifiedBy>
  <cp:revision>1</cp:revision>
  <dcterms:created xsi:type="dcterms:W3CDTF">2017-03-20T21:47:00Z</dcterms:created>
  <dcterms:modified xsi:type="dcterms:W3CDTF">2017-03-20T22:25:00Z</dcterms:modified>
</cp:coreProperties>
</file>