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A9D4B" w14:textId="77777777" w:rsidR="004C7410" w:rsidRDefault="004C7410" w:rsidP="004C7410">
      <w:pPr>
        <w:pStyle w:val="NormalWeb"/>
        <w:spacing w:before="0" w:beforeAutospacing="0" w:after="360" w:afterAutospacing="0"/>
        <w:rPr>
          <w:rFonts w:ascii="Arial" w:hAnsi="Arial" w:cs="Arial"/>
          <w:color w:val="9F9F9F"/>
          <w:sz w:val="21"/>
          <w:szCs w:val="21"/>
        </w:rPr>
      </w:pPr>
      <w:r>
        <w:rPr>
          <w:rFonts w:ascii="Arial" w:hAnsi="Arial" w:cs="Arial"/>
          <w:color w:val="9F9F9F"/>
          <w:sz w:val="21"/>
          <w:szCs w:val="21"/>
        </w:rPr>
        <w:t>About CYM</w:t>
      </w:r>
      <w:bookmarkStart w:id="0" w:name="_GoBack"/>
      <w:bookmarkEnd w:id="0"/>
    </w:p>
    <w:p w14:paraId="24113225" w14:textId="77777777" w:rsidR="004C7410" w:rsidRDefault="004C7410" w:rsidP="004C7410">
      <w:pPr>
        <w:pStyle w:val="NormalWeb"/>
        <w:spacing w:before="0" w:beforeAutospacing="0" w:after="360" w:afterAutospacing="0"/>
        <w:rPr>
          <w:rFonts w:ascii="Arial" w:hAnsi="Arial" w:cs="Arial"/>
          <w:color w:val="9F9F9F"/>
          <w:sz w:val="21"/>
          <w:szCs w:val="21"/>
        </w:rPr>
      </w:pPr>
      <w:r>
        <w:rPr>
          <w:rFonts w:ascii="Arial" w:hAnsi="Arial" w:cs="Arial"/>
          <w:color w:val="9F9F9F"/>
          <w:sz w:val="21"/>
          <w:szCs w:val="21"/>
        </w:rPr>
        <w:t>CYM Media &amp; Entertainment provides full-service campaigns in film and media production, live entertainment &amp; theatrical production, marketing &amp; advertising, and event management in the DC metro area.</w:t>
      </w:r>
    </w:p>
    <w:p w14:paraId="42BD7E7F" w14:textId="77777777" w:rsidR="004C7410" w:rsidRDefault="004C7410" w:rsidP="004C7410">
      <w:pPr>
        <w:pStyle w:val="NormalWeb"/>
        <w:spacing w:before="0" w:beforeAutospacing="0" w:after="360" w:afterAutospacing="0"/>
        <w:rPr>
          <w:rFonts w:ascii="Arial" w:hAnsi="Arial" w:cs="Arial"/>
          <w:color w:val="9F9F9F"/>
          <w:sz w:val="21"/>
          <w:szCs w:val="21"/>
        </w:rPr>
      </w:pPr>
      <w:r>
        <w:rPr>
          <w:rFonts w:ascii="Arial" w:hAnsi="Arial" w:cs="Arial"/>
          <w:color w:val="9F9F9F"/>
          <w:sz w:val="21"/>
          <w:szCs w:val="21"/>
        </w:rPr>
        <w:t xml:space="preserve">Founded in 2009, CYM Media &amp; Entertainment has built a reputation working for clients including the American Film Institute, YPO, Levine Music, Potomac Community Resources, and </w:t>
      </w:r>
      <w:proofErr w:type="spellStart"/>
      <w:r>
        <w:rPr>
          <w:rFonts w:ascii="Arial" w:hAnsi="Arial" w:cs="Arial"/>
          <w:color w:val="9F9F9F"/>
          <w:sz w:val="21"/>
          <w:szCs w:val="21"/>
        </w:rPr>
        <w:t>Winsight</w:t>
      </w:r>
      <w:proofErr w:type="spellEnd"/>
      <w:r>
        <w:rPr>
          <w:rFonts w:ascii="Arial" w:hAnsi="Arial" w:cs="Arial"/>
          <w:color w:val="9F9F9F"/>
          <w:sz w:val="21"/>
          <w:szCs w:val="21"/>
        </w:rPr>
        <w:t xml:space="preserve"> Events.</w:t>
      </w:r>
    </w:p>
    <w:p w14:paraId="7AAAABCB" w14:textId="77777777" w:rsidR="004C7410" w:rsidRDefault="004C7410" w:rsidP="004C7410">
      <w:pPr>
        <w:pStyle w:val="NormalWeb"/>
        <w:spacing w:before="0" w:beforeAutospacing="0" w:after="360" w:afterAutospacing="0"/>
        <w:rPr>
          <w:rFonts w:ascii="Arial" w:hAnsi="Arial" w:cs="Arial"/>
          <w:color w:val="9F9F9F"/>
          <w:sz w:val="21"/>
          <w:szCs w:val="21"/>
        </w:rPr>
      </w:pPr>
      <w:r>
        <w:rPr>
          <w:rFonts w:ascii="Arial" w:hAnsi="Arial" w:cs="Arial"/>
          <w:color w:val="9F9F9F"/>
          <w:sz w:val="21"/>
          <w:szCs w:val="21"/>
        </w:rPr>
        <w:t>CYM Media &amp; Entertainment works to build strong relationships with its clients through full-service campaigns in multiple industries. Through community outreach, CYM develops its campaigns thoroughly to provide the most successful services to its clients.</w:t>
      </w:r>
    </w:p>
    <w:p w14:paraId="008D8CE7" w14:textId="77777777" w:rsidR="00D622DA" w:rsidRDefault="004C7410">
      <w:r>
        <w:t>Our Clients-</w:t>
      </w:r>
    </w:p>
    <w:p w14:paraId="51631AA9" w14:textId="77777777" w:rsidR="004C7410" w:rsidRDefault="004C7410"/>
    <w:p w14:paraId="6202ADB2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5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AFI DOCS FILM FESTIVAL</w:t>
        </w:r>
      </w:hyperlink>
    </w:p>
    <w:p w14:paraId="1BCE64FA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6" w:tgtFrame="_blank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YPO</w:t>
        </w:r>
      </w:hyperlink>
    </w:p>
    <w:p w14:paraId="58048018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7" w:tgtFrame="_blank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FSTEC</w:t>
        </w:r>
      </w:hyperlink>
    </w:p>
    <w:p w14:paraId="3FB2F82E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8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WINSIGHT EVENTS</w:t>
        </w:r>
      </w:hyperlink>
    </w:p>
    <w:p w14:paraId="4FE7BFEC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9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LEVINE MUSIC</w:t>
        </w:r>
      </w:hyperlink>
    </w:p>
    <w:p w14:paraId="08BA97F4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10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HEALTHY DIRECTIONS</w:t>
        </w:r>
      </w:hyperlink>
    </w:p>
    <w:p w14:paraId="79642F99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11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INMYTREE FILMWORKS</w:t>
        </w:r>
      </w:hyperlink>
    </w:p>
    <w:p w14:paraId="1382F71F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12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THE EDMUND BURKE SCHOOL</w:t>
        </w:r>
      </w:hyperlink>
    </w:p>
    <w:p w14:paraId="224F2187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13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TINYENGINE</w:t>
        </w:r>
      </w:hyperlink>
    </w:p>
    <w:p w14:paraId="50C5F389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14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SPECTRUM FOODS</w:t>
        </w:r>
      </w:hyperlink>
    </w:p>
    <w:p w14:paraId="551CB126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15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INVESTIGATIVE FILM FESTIVAL | DOUBLE EXPOSURE</w:t>
        </w:r>
      </w:hyperlink>
    </w:p>
    <w:p w14:paraId="48C4EB9A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16" w:tgtFrame="_blank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FOUNDATION FOR THE NATIONAL ARCHIVES</w:t>
        </w:r>
      </w:hyperlink>
    </w:p>
    <w:p w14:paraId="458F42E5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17" w:tgtFrame="_blank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POTOMAC COMMUNITY RESOURCES</w:t>
        </w:r>
      </w:hyperlink>
    </w:p>
    <w:p w14:paraId="24061DC4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18" w:tgtFrame="_blank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CULINARIA COOKING SCHOOL</w:t>
        </w:r>
      </w:hyperlink>
    </w:p>
    <w:p w14:paraId="19B0A220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19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SERGEANT'S FITNESS CONCEPTS</w:t>
        </w:r>
      </w:hyperlink>
    </w:p>
    <w:p w14:paraId="284868C3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20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IFBTA</w:t>
        </w:r>
      </w:hyperlink>
    </w:p>
    <w:p w14:paraId="7CE7D116" w14:textId="77777777" w:rsidR="004C7410" w:rsidRPr="004C7410" w:rsidRDefault="004C7410" w:rsidP="004C7410">
      <w:pPr>
        <w:numPr>
          <w:ilvl w:val="0"/>
          <w:numId w:val="1"/>
        </w:numPr>
        <w:spacing w:after="165" w:line="300" w:lineRule="atLeast"/>
        <w:ind w:left="0"/>
        <w:rPr>
          <w:rFonts w:ascii="Open Sans" w:eastAsia="Times New Roman" w:hAnsi="Open Sans" w:cs="Arial"/>
          <w:caps/>
          <w:color w:val="6F6F6F"/>
          <w:sz w:val="21"/>
          <w:szCs w:val="21"/>
        </w:rPr>
      </w:pPr>
      <w:hyperlink r:id="rId21" w:tgtFrame="_blank" w:history="1">
        <w:r w:rsidRPr="004C7410">
          <w:rPr>
            <w:rFonts w:ascii="Open Sans" w:eastAsia="Times New Roman" w:hAnsi="Open Sans" w:cs="Arial"/>
            <w:caps/>
            <w:color w:val="6F6F6F"/>
            <w:sz w:val="21"/>
            <w:szCs w:val="21"/>
          </w:rPr>
          <w:t>GEMA</w:t>
        </w:r>
      </w:hyperlink>
    </w:p>
    <w:p w14:paraId="644D276F" w14:textId="77777777" w:rsidR="004C7410" w:rsidRDefault="004C7410"/>
    <w:sectPr w:rsidR="004C7410" w:rsidSect="00EC7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05D62"/>
    <w:multiLevelType w:val="multilevel"/>
    <w:tmpl w:val="6482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10"/>
    <w:rsid w:val="004C7410"/>
    <w:rsid w:val="00D622DA"/>
    <w:rsid w:val="00E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50E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41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C7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levinemusic.org" TargetMode="External"/><Relationship Id="rId20" Type="http://schemas.openxmlformats.org/officeDocument/2006/relationships/hyperlink" Target="http://www.ifbta.org" TargetMode="External"/><Relationship Id="rId21" Type="http://schemas.openxmlformats.org/officeDocument/2006/relationships/hyperlink" Target="http://www.gema-hoyas.org/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www.healthydirections.com" TargetMode="External"/><Relationship Id="rId11" Type="http://schemas.openxmlformats.org/officeDocument/2006/relationships/hyperlink" Target="http://inmytree.co" TargetMode="External"/><Relationship Id="rId12" Type="http://schemas.openxmlformats.org/officeDocument/2006/relationships/hyperlink" Target="http://www.burkeschool.org" TargetMode="External"/><Relationship Id="rId13" Type="http://schemas.openxmlformats.org/officeDocument/2006/relationships/hyperlink" Target="http://www.tinyengine.co" TargetMode="External"/><Relationship Id="rId14" Type="http://schemas.openxmlformats.org/officeDocument/2006/relationships/hyperlink" Target="http://www.spectrumfoodsinc.com" TargetMode="External"/><Relationship Id="rId15" Type="http://schemas.openxmlformats.org/officeDocument/2006/relationships/hyperlink" Target="http://investigativefilmfestival.com" TargetMode="External"/><Relationship Id="rId16" Type="http://schemas.openxmlformats.org/officeDocument/2006/relationships/hyperlink" Target="http://www.archives.gov/nae/support/" TargetMode="External"/><Relationship Id="rId17" Type="http://schemas.openxmlformats.org/officeDocument/2006/relationships/hyperlink" Target="http://www.pcr-inc.org" TargetMode="External"/><Relationship Id="rId18" Type="http://schemas.openxmlformats.org/officeDocument/2006/relationships/hyperlink" Target="http://www.culinariacookingschool.com" TargetMode="External"/><Relationship Id="rId19" Type="http://schemas.openxmlformats.org/officeDocument/2006/relationships/hyperlink" Target="http://www.sargefitness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fi.com/AFIdocs/" TargetMode="External"/><Relationship Id="rId6" Type="http://schemas.openxmlformats.org/officeDocument/2006/relationships/hyperlink" Target="http://www.ypo.org" TargetMode="External"/><Relationship Id="rId7" Type="http://schemas.openxmlformats.org/officeDocument/2006/relationships/hyperlink" Target="http://www.fstec.com/" TargetMode="External"/><Relationship Id="rId8" Type="http://schemas.openxmlformats.org/officeDocument/2006/relationships/hyperlink" Target="http://www.winsight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Macintosh Word</Application>
  <DocSecurity>0</DocSecurity>
  <Lines>12</Lines>
  <Paragraphs>3</Paragraphs>
  <ScaleCrop>false</ScaleCrop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Selman</dc:creator>
  <cp:keywords/>
  <dc:description/>
  <cp:lastModifiedBy>Scott Selman</cp:lastModifiedBy>
  <cp:revision>1</cp:revision>
  <dcterms:created xsi:type="dcterms:W3CDTF">2017-03-15T02:02:00Z</dcterms:created>
  <dcterms:modified xsi:type="dcterms:W3CDTF">2017-03-15T02:03:00Z</dcterms:modified>
</cp:coreProperties>
</file>