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F4C" w:rsidRDefault="00E34685">
      <w:r w:rsidRPr="00BC4821">
        <w:rPr>
          <w:rFonts w:cs="Times"/>
          <w:noProof/>
          <w:color w:val="000000"/>
          <w:spacing w:val="-6"/>
          <w:sz w:val="8"/>
          <w:szCs w:val="8"/>
        </w:rPr>
        <mc:AlternateContent>
          <mc:Choice Requires="wps">
            <w:drawing>
              <wp:anchor distT="0" distB="0" distL="114300" distR="114300" simplePos="0" relativeHeight="251661312" behindDoc="0" locked="0" layoutInCell="1" allowOverlap="1" wp14:anchorId="65409B61" wp14:editId="7A95BAFE">
                <wp:simplePos x="0" y="0"/>
                <wp:positionH relativeFrom="column">
                  <wp:posOffset>4200525</wp:posOffset>
                </wp:positionH>
                <wp:positionV relativeFrom="paragraph">
                  <wp:posOffset>209550</wp:posOffset>
                </wp:positionV>
                <wp:extent cx="28575" cy="7219950"/>
                <wp:effectExtent l="19050" t="0" r="47625" b="38100"/>
                <wp:wrapNone/>
                <wp:docPr id="1" name="Straight Connector 1"/>
                <wp:cNvGraphicFramePr/>
                <a:graphic xmlns:a="http://schemas.openxmlformats.org/drawingml/2006/main">
                  <a:graphicData uri="http://schemas.microsoft.com/office/word/2010/wordprocessingShape">
                    <wps:wsp>
                      <wps:cNvCnPr/>
                      <wps:spPr>
                        <a:xfrm>
                          <a:off x="0" y="0"/>
                          <a:ext cx="28575" cy="7219950"/>
                        </a:xfrm>
                        <a:prstGeom prst="line">
                          <a:avLst/>
                        </a:prstGeom>
                        <a:noFill/>
                        <a:ln w="571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88DF6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75pt,16.5pt" to="33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" strokecolor="#ed7d31" strokeweight="4.5pt">
                <v:stroke joinstyle="miter"/>
              </v:line>
            </w:pict>
          </mc:Fallback>
        </mc:AlternateContent>
      </w:r>
      <w:r w:rsidR="00361C44" w:rsidRPr="00BC4821">
        <w:rPr>
          <w:rFonts w:cs="Times"/>
          <w:noProof/>
          <w:color w:val="000000"/>
          <w:spacing w:val="-6"/>
          <w:sz w:val="8"/>
          <w:szCs w:val="8"/>
        </w:rPr>
        <mc:AlternateContent>
          <mc:Choice Requires="wps">
            <w:drawing>
              <wp:anchor distT="0" distB="0" distL="114300" distR="114300" simplePos="0" relativeHeight="251663360" behindDoc="0" locked="0" layoutInCell="1" allowOverlap="1" wp14:anchorId="65409B61" wp14:editId="7A95BAFE">
                <wp:simplePos x="0" y="0"/>
                <wp:positionH relativeFrom="margin">
                  <wp:align>right</wp:align>
                </wp:positionH>
                <wp:positionV relativeFrom="paragraph">
                  <wp:posOffset>184784</wp:posOffset>
                </wp:positionV>
                <wp:extent cx="6819900" cy="28575"/>
                <wp:effectExtent l="0" t="19050" r="38100" b="47625"/>
                <wp:wrapNone/>
                <wp:docPr id="2" name="Straight Connector 2"/>
                <wp:cNvGraphicFramePr/>
                <a:graphic xmlns:a="http://schemas.openxmlformats.org/drawingml/2006/main">
                  <a:graphicData uri="http://schemas.microsoft.com/office/word/2010/wordprocessingShape">
                    <wps:wsp>
                      <wps:cNvCnPr/>
                      <wps:spPr>
                        <a:xfrm flipV="1">
                          <a:off x="0" y="0"/>
                          <a:ext cx="6819900" cy="28575"/>
                        </a:xfrm>
                        <a:prstGeom prst="line">
                          <a:avLst/>
                        </a:prstGeom>
                        <a:noFill/>
                        <a:ln w="571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A2FCE8" id="Straight Connector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5.8pt,14.55pt" to="1022.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" strokecolor="#ed7d31" strokeweight="4.5pt">
                <v:stroke joinstyle="miter"/>
                <w10:wrap anchorx="margin"/>
              </v:line>
            </w:pict>
          </mc:Fallback>
        </mc:AlternateContent>
      </w:r>
    </w:p>
    <w:tbl>
      <w:tblPr>
        <w:tblStyle w:val="TableGrid"/>
        <w:tblW w:w="10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4117"/>
      </w:tblGrid>
      <w:tr w:rsidR="00FE28CC" w:rsidTr="00D35903">
        <w:trPr>
          <w:trHeight w:val="10589"/>
        </w:trPr>
        <w:tc>
          <w:tcPr>
            <w:tcW w:w="6618" w:type="dxa"/>
          </w:tcPr>
          <w:p w:rsidR="00E34685" w:rsidRDefault="00E34685">
            <w:pPr>
              <w:rPr>
                <w:rFonts w:ascii="Tahoma" w:hAnsi="Tahoma" w:cs="Tahoma"/>
                <w:b/>
                <w:color w:val="7F7F7F" w:themeColor="text1" w:themeTint="80"/>
                <w:spacing w:val="-6"/>
              </w:rPr>
            </w:pPr>
          </w:p>
          <w:p w:rsidR="00FE28CC" w:rsidRDefault="00FE28CC">
            <w:pPr>
              <w:rPr>
                <w:rFonts w:ascii="Tahoma" w:hAnsi="Tahoma" w:cs="Tahoma"/>
                <w:color w:val="7F7F7F" w:themeColor="text1" w:themeTint="80"/>
                <w:spacing w:val="-6"/>
              </w:rPr>
            </w:pPr>
            <w:r>
              <w:rPr>
                <w:rFonts w:ascii="Tahoma" w:hAnsi="Tahoma" w:cs="Tahoma"/>
                <w:b/>
                <w:color w:val="7F7F7F" w:themeColor="text1" w:themeTint="80"/>
                <w:spacing w:val="-6"/>
              </w:rPr>
              <w:t>Grand Connection</w:t>
            </w:r>
            <w:r>
              <w:rPr>
                <w:rFonts w:ascii="Tahoma" w:hAnsi="Tahoma" w:cs="Tahoma"/>
                <w:color w:val="7F7F7F" w:themeColor="text1" w:themeTint="80"/>
                <w:spacing w:val="-6"/>
              </w:rPr>
              <w:t xml:space="preserve"> is a meeting, event and project management services company. We specialize in capturing your ideas, objectives and budget and transforming them into an unforgettable experience.</w:t>
            </w:r>
          </w:p>
          <w:p w:rsidR="00FE28CC" w:rsidRDefault="00FE28CC">
            <w:pPr>
              <w:rPr>
                <w:rFonts w:ascii="Tahoma" w:hAnsi="Tahoma" w:cs="Tahoma"/>
                <w:color w:val="7F7F7F" w:themeColor="text1" w:themeTint="80"/>
                <w:spacing w:val="-6"/>
              </w:rPr>
            </w:pPr>
          </w:p>
          <w:p w:rsidR="00FE28CC" w:rsidRDefault="00FE28CC">
            <w:pPr>
              <w:rPr>
                <w:rFonts w:ascii="Tahoma" w:hAnsi="Tahoma" w:cs="Tahoma"/>
                <w:color w:val="7F7F7F" w:themeColor="text1" w:themeTint="80"/>
                <w:spacing w:val="-6"/>
              </w:rPr>
            </w:pPr>
            <w:r w:rsidRPr="00405831">
              <w:rPr>
                <w:rFonts w:ascii="Tahoma" w:hAnsi="Tahoma" w:cs="Tahoma"/>
                <w:color w:val="7F7F7F" w:themeColor="text1" w:themeTint="80"/>
                <w:spacing w:val="-6"/>
              </w:rPr>
              <w:t>Grand Connection has been in business for over 18 years and has amassed over</w:t>
            </w:r>
            <w:r w:rsidR="00330B63">
              <w:rPr>
                <w:rFonts w:ascii="Tahoma" w:hAnsi="Tahoma" w:cs="Tahoma"/>
                <w:color w:val="7F7F7F" w:themeColor="text1" w:themeTint="80"/>
                <w:spacing w:val="-6"/>
              </w:rPr>
              <w:t xml:space="preserve"> 1</w:t>
            </w:r>
            <w:r w:rsidR="00FD6A19">
              <w:rPr>
                <w:rFonts w:ascii="Tahoma" w:hAnsi="Tahoma" w:cs="Tahoma"/>
                <w:color w:val="7F7F7F" w:themeColor="text1" w:themeTint="80"/>
                <w:spacing w:val="-6"/>
              </w:rPr>
              <w:t>3</w:t>
            </w:r>
            <w:r w:rsidRPr="00405831">
              <w:rPr>
                <w:rFonts w:ascii="Tahoma" w:hAnsi="Tahoma" w:cs="Tahoma"/>
                <w:color w:val="7F7F7F" w:themeColor="text1" w:themeTint="80"/>
                <w:spacing w:val="-6"/>
              </w:rPr>
              <w:t>0 years of combined staff experience. Our expertise includes customized online registration software, destination selection as well as housing and onsite management. Our ability to leverage our buying power and excellent reputation, ensures that our clients procure the best value and service for their investment. Grand Connection successfully executes over 150 events annually.</w:t>
            </w:r>
          </w:p>
          <w:p w:rsidR="00FE28CC" w:rsidRDefault="00FE28CC">
            <w:pPr>
              <w:rPr>
                <w:rFonts w:ascii="Tahoma" w:hAnsi="Tahoma" w:cs="Tahoma"/>
                <w:color w:val="7F7F7F" w:themeColor="text1" w:themeTint="80"/>
                <w:spacing w:val="-6"/>
              </w:rPr>
            </w:pPr>
          </w:p>
          <w:p w:rsidR="00FE28CC" w:rsidRPr="00405831" w:rsidRDefault="00FE28CC" w:rsidP="00FE28CC">
            <w:pPr>
              <w:widowControl w:val="0"/>
              <w:autoSpaceDE w:val="0"/>
              <w:autoSpaceDN w:val="0"/>
              <w:adjustRightInd w:val="0"/>
              <w:rPr>
                <w:rFonts w:ascii="Tahoma" w:hAnsi="Tahoma" w:cs="Tahoma"/>
                <w:color w:val="7F7F7F" w:themeColor="text1" w:themeTint="80"/>
                <w:spacing w:val="-6"/>
              </w:rPr>
            </w:pPr>
            <w:r>
              <w:rPr>
                <w:rFonts w:ascii="Tahoma" w:hAnsi="Tahoma" w:cs="Tahoma"/>
                <w:b/>
                <w:color w:val="7F7F7F" w:themeColor="text1" w:themeTint="80"/>
                <w:spacing w:val="-6"/>
              </w:rPr>
              <w:t xml:space="preserve">   </w:t>
            </w:r>
            <w:r w:rsidR="00883679">
              <w:rPr>
                <w:rFonts w:ascii="Tahoma" w:hAnsi="Tahoma" w:cs="Tahoma"/>
                <w:b/>
                <w:color w:val="7F7F7F" w:themeColor="text1" w:themeTint="80"/>
                <w:spacing w:val="-6"/>
              </w:rPr>
              <w:t>Capabilities</w:t>
            </w:r>
            <w:r w:rsidRPr="00405831">
              <w:rPr>
                <w:rFonts w:ascii="MS Gothic" w:eastAsia="MS Gothic" w:hAnsi="MS Gothic" w:cs="MS Gothic" w:hint="eastAsia"/>
                <w:b/>
                <w:color w:val="7F7F7F" w:themeColor="text1" w:themeTint="80"/>
                <w:spacing w:val="-6"/>
              </w:rPr>
              <w:t> </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Site Research and Hotel &amp; Venue Contract Negotiations</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Customized Registration Software &amp; Management</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 xml:space="preserve">City-wide Housing Management </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Destination Management Services</w:t>
            </w:r>
          </w:p>
          <w:p w:rsidR="00FE28CC"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Group Transportation Services</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Pr>
                <w:rFonts w:ascii="Tahoma" w:hAnsi="Tahoma" w:cs="Tahoma"/>
                <w:color w:val="7F7F7F" w:themeColor="text1" w:themeTint="80"/>
                <w:spacing w:val="-6"/>
              </w:rPr>
              <w:t>Airport Meet &amp; Greet Services</w:t>
            </w:r>
            <w:r w:rsidRPr="00405831">
              <w:rPr>
                <w:rFonts w:ascii="Tahoma" w:hAnsi="Tahoma" w:cs="Tahoma"/>
                <w:color w:val="7F7F7F" w:themeColor="text1" w:themeTint="80"/>
                <w:spacing w:val="-6"/>
              </w:rPr>
              <w:t xml:space="preserve"> </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Project Management</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Meeting Management</w:t>
            </w:r>
          </w:p>
          <w:p w:rsidR="00FE28CC"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Event Management</w:t>
            </w:r>
          </w:p>
          <w:p w:rsidR="00FE28CC"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Pr>
                <w:rFonts w:ascii="Tahoma" w:hAnsi="Tahoma" w:cs="Tahoma"/>
                <w:color w:val="7F7F7F" w:themeColor="text1" w:themeTint="80"/>
                <w:spacing w:val="-6"/>
              </w:rPr>
              <w:t>Special Event Coordination</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Pr>
                <w:rFonts w:ascii="Tahoma" w:hAnsi="Tahoma" w:cs="Tahoma"/>
                <w:color w:val="7F7F7F" w:themeColor="text1" w:themeTint="80"/>
                <w:spacing w:val="-6"/>
              </w:rPr>
              <w:t>Custom Tours and Activities</w:t>
            </w:r>
          </w:p>
          <w:p w:rsidR="00FE28CC" w:rsidRPr="00405831"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Showroom Installation Services</w:t>
            </w:r>
          </w:p>
          <w:p w:rsidR="00FE28CC" w:rsidRDefault="00FE28CC" w:rsidP="00330B63">
            <w:pPr>
              <w:pStyle w:val="ListParagraph"/>
              <w:widowControl w:val="0"/>
              <w:numPr>
                <w:ilvl w:val="0"/>
                <w:numId w:val="3"/>
              </w:numPr>
              <w:autoSpaceDE w:val="0"/>
              <w:autoSpaceDN w:val="0"/>
              <w:adjustRightInd w:val="0"/>
              <w:spacing w:after="60"/>
              <w:rPr>
                <w:rFonts w:ascii="Tahoma" w:hAnsi="Tahoma" w:cs="Tahoma"/>
                <w:color w:val="7F7F7F" w:themeColor="text1" w:themeTint="80"/>
                <w:spacing w:val="-6"/>
              </w:rPr>
            </w:pPr>
            <w:r w:rsidRPr="00405831">
              <w:rPr>
                <w:rFonts w:ascii="Tahoma" w:hAnsi="Tahoma" w:cs="Tahoma"/>
                <w:color w:val="7F7F7F" w:themeColor="text1" w:themeTint="80"/>
                <w:spacing w:val="-6"/>
              </w:rPr>
              <w:t>Onsite Staff Services / Registration Desk Services &amp; Software</w:t>
            </w:r>
          </w:p>
          <w:p w:rsidR="00857906" w:rsidRDefault="00857906" w:rsidP="008E06AD">
            <w:pPr>
              <w:widowControl w:val="0"/>
              <w:autoSpaceDE w:val="0"/>
              <w:autoSpaceDN w:val="0"/>
              <w:adjustRightInd w:val="0"/>
              <w:ind w:left="162"/>
              <w:rPr>
                <w:rFonts w:ascii="Tahoma" w:hAnsi="Tahoma" w:cs="Tahoma"/>
                <w:b/>
                <w:color w:val="7F7F7F" w:themeColor="text1" w:themeTint="80"/>
                <w:spacing w:val="-6"/>
              </w:rPr>
            </w:pPr>
          </w:p>
          <w:p w:rsidR="008E06AD" w:rsidRDefault="00330B63" w:rsidP="008E06AD">
            <w:pPr>
              <w:widowControl w:val="0"/>
              <w:autoSpaceDE w:val="0"/>
              <w:autoSpaceDN w:val="0"/>
              <w:adjustRightInd w:val="0"/>
              <w:ind w:left="162"/>
              <w:rPr>
                <w:rFonts w:ascii="Tahoma" w:hAnsi="Tahoma" w:cs="Tahoma"/>
                <w:b/>
                <w:color w:val="7F7F7F" w:themeColor="text1" w:themeTint="80"/>
                <w:spacing w:val="-6"/>
              </w:rPr>
            </w:pPr>
            <w:bookmarkStart w:id="0" w:name="_GoBack"/>
            <w:bookmarkEnd w:id="0"/>
            <w:r>
              <w:rPr>
                <w:rFonts w:ascii="Tahoma" w:hAnsi="Tahoma" w:cs="Tahoma"/>
                <w:b/>
                <w:color w:val="7F7F7F" w:themeColor="text1" w:themeTint="80"/>
                <w:spacing w:val="-6"/>
              </w:rPr>
              <w:t>Highlights</w:t>
            </w:r>
          </w:p>
          <w:p w:rsidR="008E06AD" w:rsidRPr="008E06AD" w:rsidRDefault="008E06AD" w:rsidP="00330B63">
            <w:pPr>
              <w:pStyle w:val="ListParagraph"/>
              <w:widowControl w:val="0"/>
              <w:numPr>
                <w:ilvl w:val="0"/>
                <w:numId w:val="5"/>
              </w:numPr>
              <w:autoSpaceDE w:val="0"/>
              <w:autoSpaceDN w:val="0"/>
              <w:adjustRightInd w:val="0"/>
              <w:ind w:left="720"/>
              <w:rPr>
                <w:rFonts w:ascii="Tahoma" w:hAnsi="Tahoma" w:cs="Tahoma"/>
                <w:color w:val="7F7F7F" w:themeColor="text1" w:themeTint="80"/>
                <w:spacing w:val="-6"/>
              </w:rPr>
            </w:pPr>
            <w:r w:rsidRPr="008E06AD">
              <w:rPr>
                <w:rFonts w:ascii="Tahoma" w:hAnsi="Tahoma" w:cs="Tahoma"/>
                <w:color w:val="7F7F7F" w:themeColor="text1" w:themeTint="80"/>
                <w:spacing w:val="-6"/>
              </w:rPr>
              <w:t>There is no request t</w:t>
            </w:r>
            <w:r w:rsidR="001A1611">
              <w:rPr>
                <w:rFonts w:ascii="Tahoma" w:hAnsi="Tahoma" w:cs="Tahoma"/>
                <w:color w:val="7F7F7F" w:themeColor="text1" w:themeTint="80"/>
                <w:spacing w:val="-6"/>
              </w:rPr>
              <w:t>o</w:t>
            </w:r>
            <w:r w:rsidRPr="008E06AD">
              <w:rPr>
                <w:rFonts w:ascii="Tahoma" w:hAnsi="Tahoma" w:cs="Tahoma"/>
                <w:color w:val="7F7F7F" w:themeColor="text1" w:themeTint="80"/>
                <w:spacing w:val="-6"/>
              </w:rPr>
              <w:t>o large or too small</w:t>
            </w:r>
          </w:p>
          <w:p w:rsidR="008E06AD" w:rsidRPr="008E06AD" w:rsidRDefault="008E06AD" w:rsidP="00330B63">
            <w:pPr>
              <w:pStyle w:val="ListParagraph"/>
              <w:widowControl w:val="0"/>
              <w:numPr>
                <w:ilvl w:val="0"/>
                <w:numId w:val="5"/>
              </w:numPr>
              <w:autoSpaceDE w:val="0"/>
              <w:autoSpaceDN w:val="0"/>
              <w:adjustRightInd w:val="0"/>
              <w:ind w:left="720"/>
              <w:rPr>
                <w:rFonts w:ascii="Tahoma" w:hAnsi="Tahoma" w:cs="Tahoma"/>
                <w:color w:val="7F7F7F" w:themeColor="text1" w:themeTint="80"/>
                <w:spacing w:val="-6"/>
              </w:rPr>
            </w:pPr>
            <w:r w:rsidRPr="008E06AD">
              <w:rPr>
                <w:rFonts w:ascii="Tahoma" w:hAnsi="Tahoma" w:cs="Tahoma"/>
                <w:color w:val="7F7F7F" w:themeColor="text1" w:themeTint="80"/>
                <w:spacing w:val="-6"/>
              </w:rPr>
              <w:t xml:space="preserve">Tested and approved suppliers and </w:t>
            </w:r>
            <w:r w:rsidR="00883679">
              <w:rPr>
                <w:rFonts w:ascii="Tahoma" w:hAnsi="Tahoma" w:cs="Tahoma"/>
                <w:color w:val="7F7F7F" w:themeColor="text1" w:themeTint="80"/>
                <w:spacing w:val="-6"/>
              </w:rPr>
              <w:t xml:space="preserve">vendor </w:t>
            </w:r>
            <w:r w:rsidRPr="008E06AD">
              <w:rPr>
                <w:rFonts w:ascii="Tahoma" w:hAnsi="Tahoma" w:cs="Tahoma"/>
                <w:color w:val="7F7F7F" w:themeColor="text1" w:themeTint="80"/>
                <w:spacing w:val="-6"/>
              </w:rPr>
              <w:t>partnerships</w:t>
            </w:r>
          </w:p>
          <w:p w:rsidR="008E06AD" w:rsidRPr="008E06AD" w:rsidRDefault="008E06AD" w:rsidP="00330B63">
            <w:pPr>
              <w:pStyle w:val="ListParagraph"/>
              <w:widowControl w:val="0"/>
              <w:numPr>
                <w:ilvl w:val="0"/>
                <w:numId w:val="5"/>
              </w:numPr>
              <w:autoSpaceDE w:val="0"/>
              <w:autoSpaceDN w:val="0"/>
              <w:adjustRightInd w:val="0"/>
              <w:ind w:left="720"/>
              <w:rPr>
                <w:rFonts w:ascii="Tahoma" w:hAnsi="Tahoma" w:cs="Tahoma"/>
                <w:color w:val="7F7F7F" w:themeColor="text1" w:themeTint="80"/>
                <w:spacing w:val="-6"/>
              </w:rPr>
            </w:pPr>
            <w:r w:rsidRPr="008E06AD">
              <w:rPr>
                <w:rFonts w:ascii="Tahoma" w:hAnsi="Tahoma" w:cs="Tahoma"/>
                <w:color w:val="7F7F7F" w:themeColor="text1" w:themeTint="80"/>
                <w:spacing w:val="-6"/>
              </w:rPr>
              <w:t>A-la-carte proposals and services</w:t>
            </w:r>
          </w:p>
          <w:p w:rsidR="008E06AD" w:rsidRPr="008E06AD" w:rsidRDefault="008E06AD" w:rsidP="00330B63">
            <w:pPr>
              <w:pStyle w:val="ListParagraph"/>
              <w:widowControl w:val="0"/>
              <w:numPr>
                <w:ilvl w:val="0"/>
                <w:numId w:val="5"/>
              </w:numPr>
              <w:autoSpaceDE w:val="0"/>
              <w:autoSpaceDN w:val="0"/>
              <w:adjustRightInd w:val="0"/>
              <w:ind w:left="720"/>
              <w:rPr>
                <w:rFonts w:ascii="Tahoma" w:hAnsi="Tahoma" w:cs="Tahoma"/>
                <w:color w:val="7F7F7F" w:themeColor="text1" w:themeTint="80"/>
                <w:spacing w:val="-6"/>
              </w:rPr>
            </w:pPr>
            <w:r w:rsidRPr="008E06AD">
              <w:rPr>
                <w:rFonts w:ascii="Tahoma" w:hAnsi="Tahoma" w:cs="Tahoma"/>
                <w:color w:val="7F7F7F" w:themeColor="text1" w:themeTint="80"/>
                <w:spacing w:val="-6"/>
              </w:rPr>
              <w:t xml:space="preserve">Creative </w:t>
            </w:r>
            <w:r w:rsidR="00383BFA">
              <w:rPr>
                <w:rFonts w:ascii="Tahoma" w:hAnsi="Tahoma" w:cs="Tahoma"/>
                <w:color w:val="7F7F7F" w:themeColor="text1" w:themeTint="80"/>
                <w:spacing w:val="-6"/>
              </w:rPr>
              <w:t>experienced t</w:t>
            </w:r>
            <w:r w:rsidRPr="008E06AD">
              <w:rPr>
                <w:rFonts w:ascii="Tahoma" w:hAnsi="Tahoma" w:cs="Tahoma"/>
                <w:color w:val="7F7F7F" w:themeColor="text1" w:themeTint="80"/>
                <w:spacing w:val="-6"/>
              </w:rPr>
              <w:t xml:space="preserve">eam </w:t>
            </w:r>
          </w:p>
          <w:p w:rsidR="008E06AD" w:rsidRPr="008E06AD" w:rsidRDefault="008E06AD" w:rsidP="00330B63">
            <w:pPr>
              <w:pStyle w:val="ListParagraph"/>
              <w:widowControl w:val="0"/>
              <w:numPr>
                <w:ilvl w:val="0"/>
                <w:numId w:val="5"/>
              </w:numPr>
              <w:autoSpaceDE w:val="0"/>
              <w:autoSpaceDN w:val="0"/>
              <w:adjustRightInd w:val="0"/>
              <w:ind w:left="720"/>
              <w:rPr>
                <w:rFonts w:ascii="Tahoma" w:hAnsi="Tahoma" w:cs="Tahoma"/>
                <w:color w:val="7F7F7F" w:themeColor="text1" w:themeTint="80"/>
                <w:spacing w:val="-6"/>
              </w:rPr>
            </w:pPr>
            <w:r w:rsidRPr="008E06AD">
              <w:rPr>
                <w:rFonts w:ascii="Tahoma" w:hAnsi="Tahoma" w:cs="Tahoma"/>
                <w:color w:val="7F7F7F" w:themeColor="text1" w:themeTint="80"/>
                <w:spacing w:val="-6"/>
              </w:rPr>
              <w:t>We guarantee our work</w:t>
            </w:r>
          </w:p>
          <w:p w:rsidR="008E06AD" w:rsidRPr="002C6690" w:rsidRDefault="008E06AD" w:rsidP="00330B63">
            <w:pPr>
              <w:pStyle w:val="ListParagraph"/>
              <w:widowControl w:val="0"/>
              <w:numPr>
                <w:ilvl w:val="0"/>
                <w:numId w:val="5"/>
              </w:numPr>
              <w:autoSpaceDE w:val="0"/>
              <w:autoSpaceDN w:val="0"/>
              <w:adjustRightInd w:val="0"/>
              <w:spacing w:after="60"/>
              <w:ind w:left="720"/>
              <w:rPr>
                <w:rFonts w:ascii="Tahoma" w:hAnsi="Tahoma" w:cs="Tahoma"/>
                <w:color w:val="7F7F7F" w:themeColor="text1" w:themeTint="80"/>
                <w:spacing w:val="-6"/>
              </w:rPr>
            </w:pPr>
            <w:r w:rsidRPr="002C6690">
              <w:rPr>
                <w:rFonts w:ascii="Tahoma" w:hAnsi="Tahoma" w:cs="Tahoma"/>
                <w:color w:val="7F7F7F" w:themeColor="text1" w:themeTint="80"/>
                <w:spacing w:val="-6"/>
              </w:rPr>
              <w:t>We pre-quote the job and honor the quote!</w:t>
            </w:r>
          </w:p>
          <w:p w:rsidR="00FE28CC" w:rsidRDefault="00FE28CC" w:rsidP="00FE28CC">
            <w:pPr>
              <w:widowControl w:val="0"/>
              <w:autoSpaceDE w:val="0"/>
              <w:autoSpaceDN w:val="0"/>
              <w:adjustRightInd w:val="0"/>
              <w:ind w:left="162"/>
              <w:rPr>
                <w:rFonts w:ascii="Tahoma" w:hAnsi="Tahoma" w:cs="Tahoma"/>
                <w:color w:val="7F7F7F" w:themeColor="text1" w:themeTint="80"/>
                <w:spacing w:val="-6"/>
              </w:rPr>
            </w:pPr>
          </w:p>
          <w:p w:rsidR="00FE28CC" w:rsidRDefault="00FE28CC"/>
        </w:tc>
        <w:tc>
          <w:tcPr>
            <w:tcW w:w="4117" w:type="dxa"/>
          </w:tcPr>
          <w:p w:rsidR="00E34685" w:rsidRDefault="00E34685" w:rsidP="00FE28CC">
            <w:pPr>
              <w:widowControl w:val="0"/>
              <w:autoSpaceDE w:val="0"/>
              <w:autoSpaceDN w:val="0"/>
              <w:adjustRightInd w:val="0"/>
              <w:rPr>
                <w:rFonts w:ascii="Tahoma" w:hAnsi="Tahoma" w:cs="Tahoma"/>
                <w:b/>
                <w:color w:val="7F7F7F" w:themeColor="text1" w:themeTint="80"/>
                <w:spacing w:val="-6"/>
              </w:rPr>
            </w:pPr>
          </w:p>
          <w:p w:rsidR="00FE28CC" w:rsidRDefault="00FE28CC" w:rsidP="00FE28CC">
            <w:pPr>
              <w:widowControl w:val="0"/>
              <w:autoSpaceDE w:val="0"/>
              <w:autoSpaceDN w:val="0"/>
              <w:adjustRightInd w:val="0"/>
              <w:rPr>
                <w:rFonts w:ascii="Tahoma" w:hAnsi="Tahoma" w:cs="Tahoma"/>
                <w:b/>
                <w:color w:val="7F7F7F" w:themeColor="text1" w:themeTint="80"/>
                <w:spacing w:val="-6"/>
              </w:rPr>
            </w:pPr>
            <w:r>
              <w:rPr>
                <w:rFonts w:ascii="Tahoma" w:hAnsi="Tahoma" w:cs="Tahoma"/>
                <w:b/>
                <w:color w:val="7F7F7F" w:themeColor="text1" w:themeTint="80"/>
                <w:spacing w:val="-6"/>
              </w:rPr>
              <w:t>What makes us different</w:t>
            </w:r>
            <w:r w:rsidRPr="00405831">
              <w:rPr>
                <w:rFonts w:ascii="Tahoma" w:hAnsi="Tahoma" w:cs="Tahoma"/>
                <w:b/>
                <w:color w:val="7F7F7F" w:themeColor="text1" w:themeTint="80"/>
                <w:spacing w:val="-6"/>
              </w:rPr>
              <w:t xml:space="preserve">? </w:t>
            </w:r>
          </w:p>
          <w:p w:rsidR="00FE28CC" w:rsidRPr="00330B63" w:rsidRDefault="00FE28CC" w:rsidP="00330B63">
            <w:pPr>
              <w:pStyle w:val="ListParagraph"/>
              <w:widowControl w:val="0"/>
              <w:numPr>
                <w:ilvl w:val="0"/>
                <w:numId w:val="6"/>
              </w:numPr>
              <w:autoSpaceDE w:val="0"/>
              <w:autoSpaceDN w:val="0"/>
              <w:adjustRightInd w:val="0"/>
              <w:rPr>
                <w:rFonts w:ascii="Tahoma" w:hAnsi="Tahoma" w:cs="Tahoma"/>
                <w:color w:val="7F7F7F" w:themeColor="text1" w:themeTint="80"/>
                <w:spacing w:val="-6"/>
              </w:rPr>
            </w:pPr>
            <w:r w:rsidRPr="00330B63">
              <w:rPr>
                <w:rFonts w:ascii="Tahoma" w:hAnsi="Tahoma" w:cs="Tahoma"/>
                <w:color w:val="7F7F7F" w:themeColor="text1" w:themeTint="80"/>
                <w:spacing w:val="-6"/>
              </w:rPr>
              <w:t>Certified Meeting Professionals (CMP)</w:t>
            </w:r>
            <w:r w:rsidRPr="00330B63">
              <w:rPr>
                <w:rFonts w:ascii="MS Gothic" w:eastAsia="MS Gothic" w:hAnsi="MS Gothic" w:cs="MS Gothic" w:hint="eastAsia"/>
                <w:color w:val="7F7F7F" w:themeColor="text1" w:themeTint="80"/>
                <w:spacing w:val="-6"/>
              </w:rPr>
              <w:t> </w:t>
            </w:r>
          </w:p>
          <w:p w:rsidR="00FE28CC" w:rsidRPr="00330B63" w:rsidRDefault="00FE28CC" w:rsidP="00330B63">
            <w:pPr>
              <w:pStyle w:val="ListParagraph"/>
              <w:widowControl w:val="0"/>
              <w:numPr>
                <w:ilvl w:val="0"/>
                <w:numId w:val="6"/>
              </w:numPr>
              <w:autoSpaceDE w:val="0"/>
              <w:autoSpaceDN w:val="0"/>
              <w:adjustRightInd w:val="0"/>
              <w:rPr>
                <w:rFonts w:ascii="Tahoma" w:hAnsi="Tahoma" w:cs="Tahoma"/>
                <w:color w:val="7F7F7F" w:themeColor="text1" w:themeTint="80"/>
                <w:spacing w:val="-6"/>
              </w:rPr>
            </w:pPr>
            <w:r w:rsidRPr="00330B63">
              <w:rPr>
                <w:rFonts w:ascii="Tahoma" w:hAnsi="Tahoma" w:cs="Tahoma"/>
                <w:color w:val="7F7F7F" w:themeColor="text1" w:themeTint="80"/>
                <w:spacing w:val="-6"/>
              </w:rPr>
              <w:t>WBENC Certified</w:t>
            </w:r>
            <w:r w:rsidRPr="00330B63">
              <w:rPr>
                <w:rFonts w:ascii="MS Gothic" w:eastAsia="MS Gothic" w:hAnsi="MS Gothic" w:cs="MS Gothic" w:hint="eastAsia"/>
                <w:color w:val="7F7F7F" w:themeColor="text1" w:themeTint="80"/>
                <w:spacing w:val="-6"/>
              </w:rPr>
              <w:t> </w:t>
            </w:r>
          </w:p>
          <w:p w:rsidR="00FE28CC" w:rsidRPr="00330B63" w:rsidRDefault="00FE28CC" w:rsidP="00330B63">
            <w:pPr>
              <w:pStyle w:val="ListParagraph"/>
              <w:widowControl w:val="0"/>
              <w:numPr>
                <w:ilvl w:val="0"/>
                <w:numId w:val="6"/>
              </w:numPr>
              <w:autoSpaceDE w:val="0"/>
              <w:autoSpaceDN w:val="0"/>
              <w:adjustRightInd w:val="0"/>
              <w:rPr>
                <w:rFonts w:ascii="Tahoma" w:hAnsi="Tahoma" w:cs="Tahoma"/>
                <w:color w:val="7F7F7F" w:themeColor="text1" w:themeTint="80"/>
                <w:spacing w:val="-6"/>
              </w:rPr>
            </w:pPr>
            <w:r w:rsidRPr="00330B63">
              <w:rPr>
                <w:rFonts w:ascii="Tahoma" w:hAnsi="Tahoma" w:cs="Tahoma"/>
                <w:color w:val="7F7F7F" w:themeColor="text1" w:themeTint="80"/>
                <w:spacing w:val="-6"/>
              </w:rPr>
              <w:t>Local, National and International services</w:t>
            </w:r>
            <w:r w:rsidRPr="00330B63">
              <w:rPr>
                <w:rFonts w:ascii="MS Gothic" w:eastAsia="MS Gothic" w:hAnsi="MS Gothic" w:cs="MS Gothic" w:hint="eastAsia"/>
                <w:color w:val="7F7F7F" w:themeColor="text1" w:themeTint="80"/>
                <w:spacing w:val="-6"/>
              </w:rPr>
              <w:t> </w:t>
            </w:r>
          </w:p>
          <w:p w:rsidR="00FE28CC" w:rsidRPr="00330B63" w:rsidRDefault="00FE28CC" w:rsidP="00330B63">
            <w:pPr>
              <w:pStyle w:val="ListParagraph"/>
              <w:numPr>
                <w:ilvl w:val="0"/>
                <w:numId w:val="6"/>
              </w:numPr>
              <w:rPr>
                <w:rFonts w:ascii="Tahoma" w:hAnsi="Tahoma" w:cs="Tahoma"/>
                <w:b/>
                <w:color w:val="7F7F7F" w:themeColor="text1" w:themeTint="80"/>
              </w:rPr>
            </w:pPr>
            <w:r w:rsidRPr="00330B63">
              <w:rPr>
                <w:rFonts w:ascii="Tahoma" w:hAnsi="Tahoma" w:cs="Tahoma"/>
                <w:color w:val="7F7F7F" w:themeColor="text1" w:themeTint="80"/>
                <w:spacing w:val="-6"/>
              </w:rPr>
              <w:t>Long-standing client retention through successful partnerships</w:t>
            </w:r>
          </w:p>
          <w:p w:rsidR="00FE28CC" w:rsidRDefault="00FE28CC">
            <w:pPr>
              <w:rPr>
                <w:rFonts w:ascii="Tahoma" w:hAnsi="Tahoma" w:cs="Tahoma"/>
                <w:b/>
                <w:color w:val="7F7F7F" w:themeColor="text1" w:themeTint="80"/>
              </w:rPr>
            </w:pPr>
          </w:p>
          <w:p w:rsidR="00FE28CC" w:rsidRPr="00405831" w:rsidRDefault="00FE28CC" w:rsidP="00FE28CC">
            <w:pPr>
              <w:widowControl w:val="0"/>
              <w:autoSpaceDE w:val="0"/>
              <w:autoSpaceDN w:val="0"/>
              <w:adjustRightInd w:val="0"/>
              <w:spacing w:after="60"/>
              <w:ind w:left="162"/>
              <w:rPr>
                <w:rFonts w:ascii="Tahoma" w:hAnsi="Tahoma" w:cs="Tahoma"/>
                <w:b/>
                <w:color w:val="7F7F7F" w:themeColor="text1" w:themeTint="80"/>
                <w:spacing w:val="-6"/>
              </w:rPr>
            </w:pPr>
            <w:r>
              <w:rPr>
                <w:rFonts w:ascii="Tahoma" w:hAnsi="Tahoma" w:cs="Tahoma"/>
                <w:b/>
                <w:color w:val="7F7F7F" w:themeColor="text1" w:themeTint="80"/>
                <w:spacing w:val="-6"/>
              </w:rPr>
              <w:t>Our Partners</w:t>
            </w:r>
            <w:r w:rsidRPr="00405831">
              <w:rPr>
                <w:rFonts w:ascii="Tahoma" w:hAnsi="Tahoma" w:cs="Tahoma"/>
                <w:b/>
                <w:color w:val="7F7F7F" w:themeColor="text1" w:themeTint="80"/>
                <w:spacing w:val="-6"/>
              </w:rPr>
              <w:t xml:space="preserve">: </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r w:rsidRPr="00405831">
              <w:rPr>
                <w:rFonts w:ascii="Tahoma" w:hAnsi="Tahoma" w:cs="Tahoma"/>
                <w:color w:val="7F7F7F" w:themeColor="text1" w:themeTint="80"/>
                <w:spacing w:val="-6"/>
              </w:rPr>
              <w:t>Fortune 500 Companies</w:t>
            </w:r>
            <w:r w:rsidRPr="00405831">
              <w:rPr>
                <w:rFonts w:ascii="MS Gothic" w:eastAsia="MS Gothic" w:hAnsi="MS Gothic" w:cs="MS Gothic" w:hint="eastAsia"/>
                <w:color w:val="7F7F7F" w:themeColor="text1" w:themeTint="80"/>
                <w:spacing w:val="-6"/>
              </w:rPr>
              <w:t> </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r w:rsidRPr="00405831">
              <w:rPr>
                <w:rFonts w:ascii="Tahoma" w:hAnsi="Tahoma" w:cs="Tahoma"/>
                <w:color w:val="7F7F7F" w:themeColor="text1" w:themeTint="80"/>
                <w:spacing w:val="-6"/>
              </w:rPr>
              <w:t xml:space="preserve">Consumer Packaged Goods Industry </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r w:rsidRPr="00405831">
              <w:rPr>
                <w:rFonts w:ascii="Tahoma" w:hAnsi="Tahoma" w:cs="Tahoma"/>
                <w:color w:val="7F7F7F" w:themeColor="text1" w:themeTint="80"/>
                <w:spacing w:val="-6"/>
              </w:rPr>
              <w:t>Manufacturing</w:t>
            </w:r>
            <w:r w:rsidRPr="00405831">
              <w:rPr>
                <w:rFonts w:ascii="MS Gothic" w:eastAsia="MS Gothic" w:hAnsi="MS Gothic" w:cs="MS Gothic" w:hint="eastAsia"/>
                <w:color w:val="7F7F7F" w:themeColor="text1" w:themeTint="80"/>
                <w:spacing w:val="-6"/>
              </w:rPr>
              <w:t> </w:t>
            </w:r>
            <w:r w:rsidR="00112DF6">
              <w:rPr>
                <w:rFonts w:ascii="Tahoma" w:hAnsi="Tahoma" w:cs="Tahoma"/>
                <w:color w:val="7F7F7F" w:themeColor="text1" w:themeTint="80"/>
                <w:spacing w:val="-6"/>
              </w:rPr>
              <w:t>Organizations</w:t>
            </w:r>
            <w:r w:rsidRPr="00405831">
              <w:rPr>
                <w:rFonts w:ascii="MS Gothic" w:eastAsia="MS Gothic" w:hAnsi="MS Gothic" w:cs="MS Gothic" w:hint="eastAsia"/>
                <w:color w:val="7F7F7F" w:themeColor="text1" w:themeTint="80"/>
                <w:spacing w:val="-6"/>
              </w:rPr>
              <w:t> </w:t>
            </w:r>
          </w:p>
          <w:p w:rsidR="00112DF6" w:rsidRDefault="00112DF6" w:rsidP="00FE28CC">
            <w:pPr>
              <w:widowControl w:val="0"/>
              <w:autoSpaceDE w:val="0"/>
              <w:autoSpaceDN w:val="0"/>
              <w:adjustRightInd w:val="0"/>
              <w:ind w:left="162"/>
              <w:rPr>
                <w:rFonts w:ascii="Tahoma" w:hAnsi="Tahoma" w:cs="Tahoma"/>
                <w:color w:val="7F7F7F" w:themeColor="text1" w:themeTint="80"/>
                <w:spacing w:val="-6"/>
              </w:rPr>
            </w:pPr>
            <w:r>
              <w:rPr>
                <w:rFonts w:ascii="Tahoma" w:hAnsi="Tahoma" w:cs="Tahoma"/>
                <w:color w:val="7F7F7F" w:themeColor="text1" w:themeTint="80"/>
                <w:spacing w:val="-6"/>
              </w:rPr>
              <w:t>Technology Industry</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r w:rsidRPr="00405831">
              <w:rPr>
                <w:rFonts w:ascii="Tahoma" w:hAnsi="Tahoma" w:cs="Tahoma"/>
                <w:color w:val="7F7F7F" w:themeColor="text1" w:themeTint="80"/>
                <w:spacing w:val="-6"/>
              </w:rPr>
              <w:t>Non-profit Organizations</w:t>
            </w:r>
            <w:r w:rsidRPr="00405831">
              <w:rPr>
                <w:rFonts w:ascii="MS Gothic" w:eastAsia="MS Gothic" w:hAnsi="MS Gothic" w:cs="MS Gothic" w:hint="eastAsia"/>
                <w:color w:val="7F7F7F" w:themeColor="text1" w:themeTint="80"/>
                <w:spacing w:val="-6"/>
              </w:rPr>
              <w:t> </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r w:rsidRPr="00405831">
              <w:rPr>
                <w:rFonts w:ascii="Tahoma" w:hAnsi="Tahoma" w:cs="Tahoma"/>
                <w:color w:val="7F7F7F" w:themeColor="text1" w:themeTint="80"/>
                <w:spacing w:val="-6"/>
              </w:rPr>
              <w:t>Colleges and Universities</w:t>
            </w:r>
            <w:r w:rsidRPr="00405831">
              <w:rPr>
                <w:rFonts w:ascii="MS Gothic" w:eastAsia="MS Gothic" w:hAnsi="MS Gothic" w:cs="MS Gothic" w:hint="eastAsia"/>
                <w:color w:val="7F7F7F" w:themeColor="text1" w:themeTint="80"/>
                <w:spacing w:val="-6"/>
              </w:rPr>
              <w:t> </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r w:rsidRPr="00405831">
              <w:rPr>
                <w:rFonts w:ascii="Tahoma" w:hAnsi="Tahoma" w:cs="Tahoma"/>
                <w:color w:val="7F7F7F" w:themeColor="text1" w:themeTint="80"/>
                <w:spacing w:val="-6"/>
              </w:rPr>
              <w:t>Client references upon request</w:t>
            </w:r>
          </w:p>
          <w:p w:rsidR="00FE28CC" w:rsidRDefault="00FE28CC" w:rsidP="00FE28CC">
            <w:pPr>
              <w:rPr>
                <w:rFonts w:ascii="Tahoma" w:hAnsi="Tahoma" w:cs="Tahoma"/>
                <w:b/>
                <w:color w:val="7F7F7F" w:themeColor="text1" w:themeTint="80"/>
              </w:rPr>
            </w:pPr>
          </w:p>
          <w:p w:rsidR="00FE28CC" w:rsidRPr="00405831" w:rsidRDefault="00FE28CC" w:rsidP="00FE28CC">
            <w:pPr>
              <w:widowControl w:val="0"/>
              <w:autoSpaceDE w:val="0"/>
              <w:autoSpaceDN w:val="0"/>
              <w:adjustRightInd w:val="0"/>
              <w:spacing w:after="60"/>
              <w:ind w:left="162"/>
              <w:rPr>
                <w:rFonts w:ascii="Tahoma" w:hAnsi="Tahoma" w:cs="Tahoma"/>
                <w:b/>
                <w:color w:val="7F7F7F" w:themeColor="text1" w:themeTint="80"/>
                <w:spacing w:val="-6"/>
              </w:rPr>
            </w:pPr>
            <w:r w:rsidRPr="00405831">
              <w:rPr>
                <w:rFonts w:ascii="Tahoma" w:hAnsi="Tahoma" w:cs="Tahoma"/>
                <w:b/>
                <w:color w:val="7F7F7F" w:themeColor="text1" w:themeTint="80"/>
                <w:spacing w:val="-6"/>
              </w:rPr>
              <w:t xml:space="preserve">NAICS CODES: </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r w:rsidRPr="00405831">
              <w:rPr>
                <w:rFonts w:ascii="Tahoma" w:hAnsi="Tahoma" w:cs="Tahoma"/>
                <w:color w:val="7F7F7F" w:themeColor="text1" w:themeTint="80"/>
                <w:spacing w:val="-6"/>
              </w:rPr>
              <w:t xml:space="preserve">561599 </w:t>
            </w:r>
            <w:r w:rsidRPr="00405831">
              <w:rPr>
                <w:rFonts w:ascii="Tahoma" w:hAnsi="Tahoma" w:cs="Tahoma"/>
                <w:color w:val="7F7F7F" w:themeColor="text1" w:themeTint="80"/>
                <w:spacing w:val="-6"/>
              </w:rPr>
              <w:tab/>
              <w:t xml:space="preserve">561920 </w:t>
            </w:r>
          </w:p>
          <w:p w:rsidR="00FE28CC" w:rsidRPr="00405831" w:rsidRDefault="00FE28CC" w:rsidP="00FE28CC">
            <w:pPr>
              <w:widowControl w:val="0"/>
              <w:autoSpaceDE w:val="0"/>
              <w:autoSpaceDN w:val="0"/>
              <w:adjustRightInd w:val="0"/>
              <w:ind w:left="162"/>
              <w:rPr>
                <w:rFonts w:ascii="Tahoma" w:hAnsi="Tahoma" w:cs="Tahoma"/>
                <w:color w:val="7F7F7F" w:themeColor="text1" w:themeTint="80"/>
                <w:spacing w:val="-6"/>
              </w:rPr>
            </w:pPr>
          </w:p>
          <w:p w:rsidR="00FE28CC" w:rsidRPr="00405831" w:rsidRDefault="00FE28CC" w:rsidP="00FE28CC">
            <w:pPr>
              <w:widowControl w:val="0"/>
              <w:autoSpaceDE w:val="0"/>
              <w:autoSpaceDN w:val="0"/>
              <w:adjustRightInd w:val="0"/>
              <w:spacing w:after="60"/>
              <w:ind w:left="162"/>
              <w:rPr>
                <w:rFonts w:ascii="Tahoma" w:hAnsi="Tahoma" w:cs="Tahoma"/>
                <w:b/>
                <w:color w:val="7F7F7F" w:themeColor="text1" w:themeTint="80"/>
                <w:spacing w:val="-6"/>
              </w:rPr>
            </w:pPr>
            <w:r w:rsidRPr="00405831">
              <w:rPr>
                <w:rFonts w:ascii="Tahoma" w:hAnsi="Tahoma" w:cs="Tahoma"/>
                <w:b/>
                <w:color w:val="7F7F7F" w:themeColor="text1" w:themeTint="80"/>
                <w:spacing w:val="-6"/>
              </w:rPr>
              <w:t xml:space="preserve">UNSPSC CODES: </w:t>
            </w:r>
          </w:p>
          <w:p w:rsidR="00FE28CC" w:rsidRDefault="00FE28CC" w:rsidP="00FE28CC">
            <w:pPr>
              <w:rPr>
                <w:rFonts w:ascii="Tahoma" w:hAnsi="Tahoma" w:cs="Tahoma"/>
                <w:b/>
                <w:color w:val="7F7F7F" w:themeColor="text1" w:themeTint="80"/>
              </w:rPr>
            </w:pPr>
            <w:r>
              <w:rPr>
                <w:rFonts w:ascii="Tahoma" w:hAnsi="Tahoma" w:cs="Tahoma"/>
                <w:color w:val="7F7F7F" w:themeColor="text1" w:themeTint="80"/>
                <w:spacing w:val="-6"/>
              </w:rPr>
              <w:t xml:space="preserve">   </w:t>
            </w:r>
            <w:r w:rsidRPr="00405831">
              <w:rPr>
                <w:rFonts w:ascii="Tahoma" w:hAnsi="Tahoma" w:cs="Tahoma"/>
                <w:color w:val="7F7F7F" w:themeColor="text1" w:themeTint="80"/>
                <w:spacing w:val="-6"/>
              </w:rPr>
              <w:t>80141607</w:t>
            </w:r>
          </w:p>
          <w:p w:rsidR="00FE28CC" w:rsidRDefault="00FE28CC" w:rsidP="00FE28CC">
            <w:pPr>
              <w:rPr>
                <w:rFonts w:ascii="Tahoma" w:hAnsi="Tahoma" w:cs="Tahoma"/>
                <w:b/>
                <w:color w:val="7F7F7F" w:themeColor="text1" w:themeTint="80"/>
              </w:rPr>
            </w:pPr>
          </w:p>
          <w:p w:rsidR="00FE28CC" w:rsidRPr="00FE28CC" w:rsidRDefault="00FE28CC" w:rsidP="00FE28CC">
            <w:pPr>
              <w:rPr>
                <w:rFonts w:ascii="Tahoma" w:hAnsi="Tahoma" w:cs="Tahoma"/>
                <w:b/>
                <w:color w:val="7F7F7F" w:themeColor="text1" w:themeTint="80"/>
              </w:rPr>
            </w:pPr>
            <w:r>
              <w:rPr>
                <w:rFonts w:ascii="Tahoma" w:hAnsi="Tahoma" w:cs="Tahoma"/>
                <w:b/>
                <w:color w:val="7F7F7F" w:themeColor="text1" w:themeTint="80"/>
              </w:rPr>
              <w:t xml:space="preserve">   </w:t>
            </w:r>
            <w:r w:rsidRPr="00FE28CC">
              <w:rPr>
                <w:rFonts w:ascii="Tahoma" w:hAnsi="Tahoma" w:cs="Tahoma"/>
                <w:b/>
                <w:color w:val="7F7F7F" w:themeColor="text1" w:themeTint="80"/>
              </w:rPr>
              <w:t>Certifications and Associations</w:t>
            </w:r>
          </w:p>
          <w:p w:rsidR="00FE28CC" w:rsidRDefault="00FE28CC" w:rsidP="00FE28CC">
            <w:pPr>
              <w:rPr>
                <w:noProof/>
              </w:rPr>
            </w:pPr>
            <w:r>
              <w:rPr>
                <w:noProof/>
              </w:rPr>
              <w:t xml:space="preserve">      </w:t>
            </w:r>
            <w:r>
              <w:rPr>
                <w:noProof/>
              </w:rPr>
              <w:drawing>
                <wp:inline distT="0" distB="0" distL="0" distR="0" wp14:anchorId="7D0DE872" wp14:editId="199B69C2">
                  <wp:extent cx="512233" cy="496936"/>
                  <wp:effectExtent l="0" t="0" r="0" b="1143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233" cy="496936"/>
                          </a:xfrm>
                          <a:prstGeom prst="rect">
                            <a:avLst/>
                          </a:prstGeom>
                          <a:noFill/>
                          <a:ln>
                            <a:noFill/>
                          </a:ln>
                        </pic:spPr>
                      </pic:pic>
                    </a:graphicData>
                  </a:graphic>
                </wp:inline>
              </w:drawing>
            </w:r>
            <w:r>
              <w:rPr>
                <w:rFonts w:ascii="Tahoma" w:hAnsi="Tahoma" w:cs="Tahoma"/>
              </w:rPr>
              <w:t xml:space="preserve"> </w:t>
            </w:r>
            <w:r>
              <w:rPr>
                <w:noProof/>
              </w:rPr>
              <w:t xml:space="preserve">         </w:t>
            </w:r>
            <w:r>
              <w:rPr>
                <w:noProof/>
              </w:rPr>
              <w:drawing>
                <wp:inline distT="0" distB="0" distL="0" distR="0" wp14:anchorId="4D24AA6D" wp14:editId="12AAE8AC">
                  <wp:extent cx="1074420" cy="468545"/>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468545"/>
                          </a:xfrm>
                          <a:prstGeom prst="rect">
                            <a:avLst/>
                          </a:prstGeom>
                          <a:noFill/>
                          <a:ln>
                            <a:noFill/>
                          </a:ln>
                        </pic:spPr>
                      </pic:pic>
                    </a:graphicData>
                  </a:graphic>
                </wp:inline>
              </w:drawing>
            </w:r>
          </w:p>
          <w:p w:rsidR="00FE28CC" w:rsidRDefault="00FE28CC" w:rsidP="00FE28CC">
            <w:pPr>
              <w:rPr>
                <w:rFonts w:ascii="Tahoma" w:hAnsi="Tahoma" w:cs="Tahoma"/>
              </w:rPr>
            </w:pPr>
          </w:p>
          <w:p w:rsidR="00FE28CC" w:rsidRDefault="00FE28CC" w:rsidP="00FE28CC">
            <w:pPr>
              <w:rPr>
                <w:rFonts w:ascii="Tahoma" w:hAnsi="Tahoma" w:cs="Tahoma"/>
              </w:rPr>
            </w:pPr>
            <w:r>
              <w:rPr>
                <w:noProof/>
              </w:rPr>
              <w:t xml:space="preserve">      </w:t>
            </w:r>
            <w:r>
              <w:rPr>
                <w:noProof/>
              </w:rPr>
              <w:drawing>
                <wp:inline distT="0" distB="0" distL="0" distR="0" wp14:anchorId="7D92CB0F" wp14:editId="03850CF8">
                  <wp:extent cx="520700" cy="395879"/>
                  <wp:effectExtent l="0" t="0" r="0" b="10795"/>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700" cy="395879"/>
                          </a:xfrm>
                          <a:prstGeom prst="rect">
                            <a:avLst/>
                          </a:prstGeom>
                          <a:noFill/>
                          <a:ln>
                            <a:noFill/>
                          </a:ln>
                        </pic:spPr>
                      </pic:pic>
                    </a:graphicData>
                  </a:graphic>
                </wp:inline>
              </w:drawing>
            </w:r>
            <w:r>
              <w:rPr>
                <w:rFonts w:ascii="Tahoma" w:hAnsi="Tahoma" w:cs="Tahoma"/>
              </w:rPr>
              <w:t xml:space="preserve">      </w:t>
            </w:r>
            <w:r>
              <w:rPr>
                <w:noProof/>
              </w:rPr>
              <w:drawing>
                <wp:inline distT="0" distB="0" distL="0" distR="0" wp14:anchorId="58DA575F" wp14:editId="4B56B5EC">
                  <wp:extent cx="845820" cy="340742"/>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5820" cy="340742"/>
                          </a:xfrm>
                          <a:prstGeom prst="rect">
                            <a:avLst/>
                          </a:prstGeom>
                          <a:noFill/>
                          <a:ln>
                            <a:noFill/>
                          </a:ln>
                        </pic:spPr>
                      </pic:pic>
                    </a:graphicData>
                  </a:graphic>
                </wp:inline>
              </w:drawing>
            </w:r>
          </w:p>
          <w:p w:rsidR="00FE28CC" w:rsidRDefault="00FE28CC" w:rsidP="00FE28CC">
            <w:pPr>
              <w:rPr>
                <w:rFonts w:ascii="Tahoma" w:hAnsi="Tahoma" w:cs="Tahoma"/>
              </w:rPr>
            </w:pPr>
          </w:p>
          <w:p w:rsidR="00FE28CC" w:rsidRPr="00FE28CC" w:rsidRDefault="00FE28CC" w:rsidP="00FE28CC">
            <w:pPr>
              <w:widowControl w:val="0"/>
              <w:autoSpaceDE w:val="0"/>
              <w:autoSpaceDN w:val="0"/>
              <w:adjustRightInd w:val="0"/>
              <w:ind w:left="162"/>
              <w:rPr>
                <w:rFonts w:ascii="Tahoma" w:hAnsi="Tahoma" w:cs="Tahoma"/>
                <w:b/>
                <w:color w:val="7F7F7F" w:themeColor="text1" w:themeTint="80"/>
                <w:spacing w:val="-6"/>
              </w:rPr>
            </w:pPr>
            <w:r w:rsidRPr="00FE28CC">
              <w:rPr>
                <w:rFonts w:ascii="Tahoma" w:hAnsi="Tahoma" w:cs="Tahoma"/>
                <w:b/>
                <w:color w:val="7F7F7F" w:themeColor="text1" w:themeTint="80"/>
                <w:spacing w:val="-6"/>
              </w:rPr>
              <w:t>GRAND CONNECTION</w:t>
            </w:r>
          </w:p>
          <w:p w:rsidR="00FE28CC" w:rsidRPr="00FE28CC" w:rsidRDefault="00FE28CC" w:rsidP="00FE28CC">
            <w:pPr>
              <w:widowControl w:val="0"/>
              <w:autoSpaceDE w:val="0"/>
              <w:autoSpaceDN w:val="0"/>
              <w:adjustRightInd w:val="0"/>
              <w:ind w:left="162"/>
              <w:rPr>
                <w:rFonts w:ascii="Tahoma" w:hAnsi="Tahoma" w:cs="Tahoma"/>
                <w:color w:val="7F7F7F" w:themeColor="text1" w:themeTint="80"/>
                <w:spacing w:val="-6"/>
              </w:rPr>
            </w:pPr>
            <w:r w:rsidRPr="00FE28CC">
              <w:rPr>
                <w:rFonts w:ascii="Tahoma" w:hAnsi="Tahoma" w:cs="Tahoma"/>
                <w:color w:val="7F7F7F" w:themeColor="text1" w:themeTint="80"/>
                <w:spacing w:val="-6"/>
              </w:rPr>
              <w:t>PO Box 2105</w:t>
            </w:r>
          </w:p>
          <w:p w:rsidR="00FE28CC" w:rsidRPr="00FE28CC" w:rsidRDefault="00FE28CC" w:rsidP="00FE28CC">
            <w:pPr>
              <w:widowControl w:val="0"/>
              <w:autoSpaceDE w:val="0"/>
              <w:autoSpaceDN w:val="0"/>
              <w:adjustRightInd w:val="0"/>
              <w:ind w:left="162"/>
              <w:rPr>
                <w:rFonts w:ascii="Tahoma" w:hAnsi="Tahoma" w:cs="Tahoma"/>
                <w:color w:val="7F7F7F" w:themeColor="text1" w:themeTint="80"/>
                <w:spacing w:val="-6"/>
              </w:rPr>
            </w:pPr>
            <w:r w:rsidRPr="00FE28CC">
              <w:rPr>
                <w:rFonts w:ascii="Tahoma" w:hAnsi="Tahoma" w:cs="Tahoma"/>
                <w:color w:val="7F7F7F" w:themeColor="text1" w:themeTint="80"/>
                <w:spacing w:val="-6"/>
              </w:rPr>
              <w:t>Grand Rapids, MI  49501</w:t>
            </w:r>
          </w:p>
          <w:p w:rsidR="00FE28CC" w:rsidRPr="00FE28CC" w:rsidRDefault="00FE28CC" w:rsidP="00FE28CC">
            <w:pPr>
              <w:widowControl w:val="0"/>
              <w:autoSpaceDE w:val="0"/>
              <w:autoSpaceDN w:val="0"/>
              <w:adjustRightInd w:val="0"/>
              <w:ind w:left="162"/>
              <w:rPr>
                <w:rFonts w:ascii="Tahoma" w:hAnsi="Tahoma" w:cs="Tahoma"/>
                <w:color w:val="7F7F7F" w:themeColor="text1" w:themeTint="80"/>
                <w:spacing w:val="-6"/>
              </w:rPr>
            </w:pPr>
            <w:r w:rsidRPr="00FE28CC">
              <w:rPr>
                <w:rFonts w:ascii="Tahoma" w:hAnsi="Tahoma" w:cs="Tahoma"/>
                <w:color w:val="7F7F7F" w:themeColor="text1" w:themeTint="80"/>
                <w:spacing w:val="-6"/>
              </w:rPr>
              <w:t>Ph. 616.785.6027 x11</w:t>
            </w:r>
          </w:p>
          <w:p w:rsidR="00FE28CC" w:rsidRPr="00FE28CC" w:rsidRDefault="00327271" w:rsidP="00FE28CC">
            <w:pPr>
              <w:widowControl w:val="0"/>
              <w:autoSpaceDE w:val="0"/>
              <w:autoSpaceDN w:val="0"/>
              <w:adjustRightInd w:val="0"/>
              <w:ind w:left="162"/>
              <w:rPr>
                <w:rFonts w:ascii="Tahoma" w:hAnsi="Tahoma" w:cs="Tahoma"/>
                <w:color w:val="000000"/>
                <w:spacing w:val="-6"/>
              </w:rPr>
            </w:pPr>
            <w:hyperlink r:id="rId11" w:history="1">
              <w:r w:rsidR="00FE28CC" w:rsidRPr="00FE28CC">
                <w:rPr>
                  <w:rStyle w:val="Hyperlink"/>
                  <w:rFonts w:ascii="Tahoma" w:hAnsi="Tahoma" w:cs="Tahoma"/>
                  <w:spacing w:val="-6"/>
                </w:rPr>
                <w:t>www.grandconnection.com</w:t>
              </w:r>
            </w:hyperlink>
          </w:p>
          <w:p w:rsidR="00FE28CC" w:rsidRPr="00FE28CC" w:rsidRDefault="00327271" w:rsidP="00835F4C">
            <w:pPr>
              <w:widowControl w:val="0"/>
              <w:autoSpaceDE w:val="0"/>
              <w:autoSpaceDN w:val="0"/>
              <w:adjustRightInd w:val="0"/>
              <w:ind w:left="162"/>
              <w:rPr>
                <w:rFonts w:ascii="Tahoma" w:hAnsi="Tahoma" w:cs="Tahoma"/>
              </w:rPr>
            </w:pPr>
            <w:hyperlink r:id="rId12" w:history="1">
              <w:r w:rsidR="00FE28CC" w:rsidRPr="00FE28CC">
                <w:rPr>
                  <w:rStyle w:val="Hyperlink"/>
                  <w:rFonts w:ascii="Tahoma" w:hAnsi="Tahoma" w:cs="Tahoma"/>
                  <w:spacing w:val="-6"/>
                </w:rPr>
                <w:t>info@grandconnection.com</w:t>
              </w:r>
            </w:hyperlink>
          </w:p>
        </w:tc>
      </w:tr>
    </w:tbl>
    <w:p w:rsidR="00D67460" w:rsidRDefault="00D67460"/>
    <w:sectPr w:rsidR="00D67460" w:rsidSect="00835F4C">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271" w:rsidRDefault="00327271" w:rsidP="00FE28CC">
      <w:pPr>
        <w:spacing w:after="0" w:line="240" w:lineRule="auto"/>
      </w:pPr>
      <w:r>
        <w:separator/>
      </w:r>
    </w:p>
  </w:endnote>
  <w:endnote w:type="continuationSeparator" w:id="0">
    <w:p w:rsidR="00327271" w:rsidRDefault="00327271" w:rsidP="00FE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271" w:rsidRDefault="00327271" w:rsidP="00FE28CC">
      <w:pPr>
        <w:spacing w:after="0" w:line="240" w:lineRule="auto"/>
      </w:pPr>
      <w:r>
        <w:separator/>
      </w:r>
    </w:p>
  </w:footnote>
  <w:footnote w:type="continuationSeparator" w:id="0">
    <w:p w:rsidR="00327271" w:rsidRDefault="00327271" w:rsidP="00FE2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690" w:rsidRDefault="00330B63" w:rsidP="00330B63">
    <w:pPr>
      <w:pStyle w:val="Header"/>
    </w:pPr>
    <w:r>
      <w:rPr>
        <w:noProof/>
      </w:rPr>
      <w:drawing>
        <wp:inline distT="0" distB="0" distL="0" distR="0">
          <wp:extent cx="6858000" cy="1203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imagecikinggroupinc2.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203960"/>
                  </a:xfrm>
                  <a:prstGeom prst="rect">
                    <a:avLst/>
                  </a:prstGeom>
                </pic:spPr>
              </pic:pic>
            </a:graphicData>
          </a:graphic>
        </wp:inline>
      </w:drawing>
    </w:r>
  </w:p>
  <w:p w:rsidR="00330B63" w:rsidRPr="00330B63" w:rsidRDefault="00330B63" w:rsidP="00330B63">
    <w:pPr>
      <w:pStyle w:val="Header"/>
      <w:jc w:val="center"/>
      <w:rPr>
        <w:rFonts w:ascii="Tahoma" w:hAnsi="Tahoma" w:cs="Tahoma"/>
        <w:sz w:val="48"/>
        <w:szCs w:val="48"/>
      </w:rPr>
    </w:pPr>
    <w:r w:rsidRPr="00330B63">
      <w:rPr>
        <w:rFonts w:ascii="Tahoma" w:hAnsi="Tahoma" w:cs="Tahoma"/>
        <w:color w:val="7F7F7F" w:themeColor="text1" w:themeTint="80"/>
        <w:sz w:val="48"/>
        <w:szCs w:val="48"/>
      </w:rPr>
      <w:t>CAPABILITIES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 o:bullet="t">
        <v:imagedata r:id="rId1" o:title="Favicon"/>
      </v:shape>
    </w:pict>
  </w:numPicBullet>
  <w:abstractNum w:abstractNumId="0" w15:restartNumberingAfterBreak="0">
    <w:nsid w:val="02CD2CB0"/>
    <w:multiLevelType w:val="hybridMultilevel"/>
    <w:tmpl w:val="291460C4"/>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31DF6280"/>
    <w:multiLevelType w:val="hybridMultilevel"/>
    <w:tmpl w:val="2D428A92"/>
    <w:lvl w:ilvl="0" w:tplc="8EF0FEB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51B88"/>
    <w:multiLevelType w:val="hybridMultilevel"/>
    <w:tmpl w:val="EDDA71A0"/>
    <w:lvl w:ilvl="0" w:tplc="8EF0FEB4">
      <w:start w:val="1"/>
      <w:numFmt w:val="bullet"/>
      <w:lvlText w:val=""/>
      <w:lvlPicBulletId w:val="0"/>
      <w:lvlJc w:val="left"/>
      <w:pPr>
        <w:ind w:left="882" w:hanging="360"/>
      </w:pPr>
      <w:rPr>
        <w:rFonts w:ascii="Symbol" w:hAnsi="Symbol"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 w15:restartNumberingAfterBreak="0">
    <w:nsid w:val="40EB2E69"/>
    <w:multiLevelType w:val="hybridMultilevel"/>
    <w:tmpl w:val="3CF4ABF8"/>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8418A"/>
    <w:multiLevelType w:val="hybridMultilevel"/>
    <w:tmpl w:val="2764A754"/>
    <w:lvl w:ilvl="0" w:tplc="04090003">
      <w:start w:val="1"/>
      <w:numFmt w:val="bullet"/>
      <w:lvlText w:val="o"/>
      <w:lvlJc w:val="left"/>
      <w:pPr>
        <w:ind w:left="882" w:hanging="360"/>
      </w:pPr>
      <w:rPr>
        <w:rFonts w:ascii="Courier New" w:hAnsi="Courier New" w:cs="Courier New"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72824393"/>
    <w:multiLevelType w:val="hybridMultilevel"/>
    <w:tmpl w:val="314EF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CC"/>
    <w:rsid w:val="000A15C8"/>
    <w:rsid w:val="00112DF6"/>
    <w:rsid w:val="00166612"/>
    <w:rsid w:val="001A1611"/>
    <w:rsid w:val="002C6690"/>
    <w:rsid w:val="002E0012"/>
    <w:rsid w:val="00327271"/>
    <w:rsid w:val="00330B63"/>
    <w:rsid w:val="00361C44"/>
    <w:rsid w:val="00383BFA"/>
    <w:rsid w:val="00446FBC"/>
    <w:rsid w:val="00451AF3"/>
    <w:rsid w:val="00544EDF"/>
    <w:rsid w:val="008159C9"/>
    <w:rsid w:val="00835F4C"/>
    <w:rsid w:val="00857906"/>
    <w:rsid w:val="00883679"/>
    <w:rsid w:val="008E06AD"/>
    <w:rsid w:val="00A92440"/>
    <w:rsid w:val="00B46D46"/>
    <w:rsid w:val="00C9200B"/>
    <w:rsid w:val="00D35903"/>
    <w:rsid w:val="00D67460"/>
    <w:rsid w:val="00DB10A7"/>
    <w:rsid w:val="00E34685"/>
    <w:rsid w:val="00FD6A19"/>
    <w:rsid w:val="00FE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F5C6C0-D862-4B51-80A2-9BBE157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8CC"/>
  </w:style>
  <w:style w:type="paragraph" w:styleId="Footer">
    <w:name w:val="footer"/>
    <w:basedOn w:val="Normal"/>
    <w:link w:val="FooterChar"/>
    <w:uiPriority w:val="99"/>
    <w:unhideWhenUsed/>
    <w:rsid w:val="00FE2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8CC"/>
  </w:style>
  <w:style w:type="table" w:styleId="TableGrid">
    <w:name w:val="Table Grid"/>
    <w:basedOn w:val="TableNormal"/>
    <w:uiPriority w:val="39"/>
    <w:rsid w:val="00FE2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8CC"/>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FE28CC"/>
    <w:rPr>
      <w:color w:val="0563C1" w:themeColor="hyperlink"/>
      <w:u w:val="single"/>
    </w:rPr>
  </w:style>
  <w:style w:type="paragraph" w:styleId="BalloonText">
    <w:name w:val="Balloon Text"/>
    <w:basedOn w:val="Normal"/>
    <w:link w:val="BalloonTextChar"/>
    <w:uiPriority w:val="99"/>
    <w:semiHidden/>
    <w:unhideWhenUsed/>
    <w:rsid w:val="00815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info@grandconnec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dconnectio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cp:lastModifiedBy>
  <cp:revision>2</cp:revision>
  <cp:lastPrinted>2017-02-25T00:03:00Z</cp:lastPrinted>
  <dcterms:created xsi:type="dcterms:W3CDTF">2017-02-28T01:51:00Z</dcterms:created>
  <dcterms:modified xsi:type="dcterms:W3CDTF">2017-02-28T01:51:00Z</dcterms:modified>
</cp:coreProperties>
</file>