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2E6" w:rsidRPr="001662E6" w:rsidRDefault="001662E6" w:rsidP="00166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 w:rsidRPr="001662E6">
        <w:rPr>
          <w:rFonts w:ascii="Times New Roman" w:eastAsia="Times New Roman" w:hAnsi="Times New Roman" w:cs="Times New Roman"/>
          <w:b/>
          <w:sz w:val="32"/>
          <w:szCs w:val="24"/>
        </w:rPr>
        <w:t xml:space="preserve">Introduction to </w:t>
      </w:r>
      <w:proofErr w:type="spellStart"/>
      <w:r w:rsidRPr="001662E6">
        <w:rPr>
          <w:rFonts w:ascii="Times New Roman" w:eastAsia="Times New Roman" w:hAnsi="Times New Roman" w:cs="Times New Roman"/>
          <w:b/>
          <w:sz w:val="32"/>
          <w:szCs w:val="24"/>
        </w:rPr>
        <w:t>Nichigo</w:t>
      </w:r>
      <w:proofErr w:type="spellEnd"/>
      <w:r w:rsidRPr="001662E6">
        <w:rPr>
          <w:rFonts w:ascii="Times New Roman" w:eastAsia="Times New Roman" w:hAnsi="Times New Roman" w:cs="Times New Roman"/>
          <w:b/>
          <w:sz w:val="32"/>
          <w:szCs w:val="24"/>
        </w:rPr>
        <w:t xml:space="preserve"> G-Tape™</w:t>
      </w:r>
    </w:p>
    <w:p w:rsidR="001662E6" w:rsidRPr="001662E6" w:rsidRDefault="001662E6" w:rsidP="00166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proofErr w:type="spellStart"/>
      <w:r w:rsidRPr="001662E6">
        <w:rPr>
          <w:rFonts w:ascii="Times New Roman" w:eastAsia="Times New Roman" w:hAnsi="Times New Roman" w:cs="Times New Roman"/>
          <w:sz w:val="28"/>
          <w:szCs w:val="21"/>
        </w:rPr>
        <w:t>Nichigo</w:t>
      </w:r>
      <w:proofErr w:type="spellEnd"/>
      <w:r w:rsidRPr="001662E6">
        <w:rPr>
          <w:rFonts w:ascii="Times New Roman" w:eastAsia="Times New Roman" w:hAnsi="Times New Roman" w:cs="Times New Roman"/>
          <w:sz w:val="28"/>
          <w:szCs w:val="21"/>
        </w:rPr>
        <w:t xml:space="preserve"> G-Tape is an innovative </w:t>
      </w:r>
      <w:r w:rsidR="00B00BF9">
        <w:rPr>
          <w:rFonts w:ascii="Times New Roman" w:eastAsia="Times New Roman" w:hAnsi="Times New Roman" w:cs="Times New Roman"/>
          <w:sz w:val="28"/>
          <w:szCs w:val="21"/>
        </w:rPr>
        <w:t>family</w:t>
      </w:r>
      <w:r w:rsidRPr="001662E6">
        <w:rPr>
          <w:rFonts w:ascii="Times New Roman" w:eastAsia="Times New Roman" w:hAnsi="Times New Roman" w:cs="Times New Roman"/>
          <w:sz w:val="28"/>
          <w:szCs w:val="21"/>
        </w:rPr>
        <w:t xml:space="preserve"> of tapes manufactured</w:t>
      </w:r>
      <w:r w:rsidR="008C055B">
        <w:rPr>
          <w:rFonts w:ascii="Times New Roman" w:eastAsia="Times New Roman" w:hAnsi="Times New Roman" w:cs="Times New Roman"/>
          <w:sz w:val="28"/>
          <w:szCs w:val="21"/>
        </w:rPr>
        <w:t xml:space="preserve"> by Nippon </w:t>
      </w:r>
      <w:proofErr w:type="spellStart"/>
      <w:r w:rsidR="008C055B">
        <w:rPr>
          <w:rFonts w:ascii="Times New Roman" w:eastAsia="Times New Roman" w:hAnsi="Times New Roman" w:cs="Times New Roman"/>
          <w:sz w:val="28"/>
          <w:szCs w:val="21"/>
        </w:rPr>
        <w:t>Gohsei</w:t>
      </w:r>
      <w:proofErr w:type="spellEnd"/>
      <w:r w:rsidR="008C055B">
        <w:rPr>
          <w:rFonts w:ascii="Times New Roman" w:eastAsia="Times New Roman" w:hAnsi="Times New Roman" w:cs="Times New Roman"/>
          <w:sz w:val="28"/>
          <w:szCs w:val="21"/>
        </w:rPr>
        <w:t xml:space="preserve">, USA.  </w:t>
      </w:r>
      <w:proofErr w:type="spellStart"/>
      <w:r w:rsidRPr="001662E6">
        <w:rPr>
          <w:rFonts w:ascii="Times New Roman" w:eastAsia="Times New Roman" w:hAnsi="Times New Roman" w:cs="Times New Roman"/>
          <w:sz w:val="28"/>
          <w:szCs w:val="21"/>
        </w:rPr>
        <w:t>Nichigo</w:t>
      </w:r>
      <w:proofErr w:type="spellEnd"/>
      <w:r w:rsidRPr="001662E6">
        <w:rPr>
          <w:rFonts w:ascii="Times New Roman" w:eastAsia="Times New Roman" w:hAnsi="Times New Roman" w:cs="Times New Roman"/>
          <w:sz w:val="28"/>
          <w:szCs w:val="21"/>
        </w:rPr>
        <w:t xml:space="preserve"> G-Tapes provide superior performance in many construction and industrial applications while also being versatile enough to use for many household tasks. All </w:t>
      </w:r>
      <w:proofErr w:type="spellStart"/>
      <w:r w:rsidRPr="001662E6">
        <w:rPr>
          <w:rFonts w:ascii="Times New Roman" w:eastAsia="Times New Roman" w:hAnsi="Times New Roman" w:cs="Times New Roman"/>
          <w:sz w:val="28"/>
          <w:szCs w:val="21"/>
        </w:rPr>
        <w:t>Nichigo</w:t>
      </w:r>
      <w:proofErr w:type="spellEnd"/>
      <w:r w:rsidRPr="001662E6">
        <w:rPr>
          <w:rFonts w:ascii="Times New Roman" w:eastAsia="Times New Roman" w:hAnsi="Times New Roman" w:cs="Times New Roman"/>
          <w:sz w:val="28"/>
          <w:szCs w:val="21"/>
        </w:rPr>
        <w:t xml:space="preserve"> G-Tape series share user friendly features and benefits; however, the series </w:t>
      </w:r>
      <w:r w:rsidR="00A846A0">
        <w:rPr>
          <w:rFonts w:ascii="Times New Roman" w:eastAsia="Times New Roman" w:hAnsi="Times New Roman" w:cs="Times New Roman"/>
          <w:sz w:val="28"/>
          <w:szCs w:val="21"/>
        </w:rPr>
        <w:t>can be</w:t>
      </w:r>
      <w:r w:rsidRPr="001662E6">
        <w:rPr>
          <w:rFonts w:ascii="Times New Roman" w:eastAsia="Times New Roman" w:hAnsi="Times New Roman" w:cs="Times New Roman"/>
          <w:sz w:val="28"/>
          <w:szCs w:val="21"/>
        </w:rPr>
        <w:t xml:space="preserve"> separated into two major categories: 1. Hard surface protection featuring residue free removal and 2. Permanent adhesion featuring unmatched performance in both high and low temperature extremes. We </w:t>
      </w:r>
      <w:r w:rsidR="00A846A0">
        <w:rPr>
          <w:rFonts w:ascii="Times New Roman" w:eastAsia="Times New Roman" w:hAnsi="Times New Roman" w:cs="Times New Roman"/>
          <w:sz w:val="28"/>
          <w:szCs w:val="21"/>
        </w:rPr>
        <w:t>invite</w:t>
      </w:r>
      <w:r w:rsidRPr="001662E6">
        <w:rPr>
          <w:rFonts w:ascii="Times New Roman" w:eastAsia="Times New Roman" w:hAnsi="Times New Roman" w:cs="Times New Roman"/>
          <w:sz w:val="28"/>
          <w:szCs w:val="21"/>
        </w:rPr>
        <w:t xml:space="preserve"> you to try </w:t>
      </w:r>
      <w:proofErr w:type="spellStart"/>
      <w:r w:rsidRPr="001662E6">
        <w:rPr>
          <w:rFonts w:ascii="Times New Roman" w:eastAsia="Times New Roman" w:hAnsi="Times New Roman" w:cs="Times New Roman"/>
          <w:sz w:val="28"/>
          <w:szCs w:val="21"/>
        </w:rPr>
        <w:t>Nichigo</w:t>
      </w:r>
      <w:proofErr w:type="spellEnd"/>
      <w:r w:rsidRPr="001662E6">
        <w:rPr>
          <w:rFonts w:ascii="Times New Roman" w:eastAsia="Times New Roman" w:hAnsi="Times New Roman" w:cs="Times New Roman"/>
          <w:sz w:val="28"/>
          <w:szCs w:val="21"/>
        </w:rPr>
        <w:t xml:space="preserve"> G-Tape and don’t be surprised if it </w:t>
      </w:r>
      <w:r w:rsidR="00A846A0">
        <w:rPr>
          <w:rFonts w:ascii="Times New Roman" w:eastAsia="Times New Roman" w:hAnsi="Times New Roman" w:cs="Times New Roman"/>
          <w:sz w:val="28"/>
          <w:szCs w:val="21"/>
        </w:rPr>
        <w:t>becomes</w:t>
      </w:r>
      <w:r w:rsidRPr="001662E6">
        <w:rPr>
          <w:rFonts w:ascii="Times New Roman" w:eastAsia="Times New Roman" w:hAnsi="Times New Roman" w:cs="Times New Roman"/>
          <w:sz w:val="28"/>
          <w:szCs w:val="21"/>
        </w:rPr>
        <w:t xml:space="preserve"> the o</w:t>
      </w:r>
      <w:r w:rsidR="00A846A0">
        <w:rPr>
          <w:rFonts w:ascii="Times New Roman" w:eastAsia="Times New Roman" w:hAnsi="Times New Roman" w:cs="Times New Roman"/>
          <w:sz w:val="28"/>
          <w:szCs w:val="21"/>
        </w:rPr>
        <w:t>nly tape you use</w:t>
      </w:r>
      <w:r w:rsidRPr="001662E6">
        <w:rPr>
          <w:rFonts w:ascii="Times New Roman" w:eastAsia="Times New Roman" w:hAnsi="Times New Roman" w:cs="Times New Roman"/>
          <w:sz w:val="28"/>
          <w:szCs w:val="21"/>
        </w:rPr>
        <w:t>.</w:t>
      </w:r>
    </w:p>
    <w:p w:rsidR="001662E6" w:rsidRPr="001662E6" w:rsidRDefault="001662E6" w:rsidP="00166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38DE" w:rsidRPr="00B00BF9" w:rsidRDefault="001662E6" w:rsidP="00CA38DE">
      <w:pPr>
        <w:pStyle w:val="NoSpacing"/>
        <w:rPr>
          <w:rFonts w:ascii="Times New Roman" w:hAnsi="Times New Roman" w:cs="Times New Roman"/>
          <w:b/>
          <w:sz w:val="32"/>
        </w:rPr>
      </w:pPr>
      <w:r w:rsidRPr="00B00BF9">
        <w:rPr>
          <w:rFonts w:ascii="Times New Roman" w:hAnsi="Times New Roman" w:cs="Times New Roman"/>
          <w:b/>
          <w:sz w:val="32"/>
        </w:rPr>
        <w:t>Features and Benefits</w:t>
      </w:r>
    </w:p>
    <w:p w:rsidR="00CA38DE" w:rsidRPr="00B00BF9" w:rsidRDefault="00CA38DE" w:rsidP="00CA38DE">
      <w:pPr>
        <w:pStyle w:val="NoSpacing"/>
        <w:rPr>
          <w:rFonts w:ascii="Times New Roman" w:hAnsi="Times New Roman" w:cs="Times New Roman"/>
          <w:sz w:val="28"/>
        </w:rPr>
      </w:pPr>
      <w:r w:rsidRPr="00B00BF9">
        <w:rPr>
          <w:rFonts w:ascii="Times New Roman" w:hAnsi="Times New Roman" w:cs="Times New Roman"/>
          <w:sz w:val="28"/>
        </w:rPr>
        <w:t>-Straight and clean tear by hand (All series)</w:t>
      </w:r>
    </w:p>
    <w:p w:rsidR="00CA38DE" w:rsidRPr="00B00BF9" w:rsidRDefault="00CA38DE" w:rsidP="00CA38DE">
      <w:pPr>
        <w:pStyle w:val="NoSpacing"/>
        <w:rPr>
          <w:rFonts w:ascii="Times New Roman" w:hAnsi="Times New Roman" w:cs="Times New Roman"/>
          <w:sz w:val="28"/>
        </w:rPr>
      </w:pPr>
      <w:r w:rsidRPr="00B00BF9">
        <w:rPr>
          <w:rFonts w:ascii="Times New Roman" w:hAnsi="Times New Roman" w:cs="Times New Roman"/>
          <w:sz w:val="28"/>
        </w:rPr>
        <w:t>-Excellent Water and Weather resistance (All series)</w:t>
      </w:r>
    </w:p>
    <w:p w:rsidR="00CA38DE" w:rsidRPr="00B00BF9" w:rsidRDefault="00CA38DE" w:rsidP="00CA38DE">
      <w:pPr>
        <w:pStyle w:val="NoSpacing"/>
        <w:rPr>
          <w:rFonts w:ascii="Times New Roman" w:hAnsi="Times New Roman" w:cs="Times New Roman"/>
          <w:sz w:val="28"/>
        </w:rPr>
      </w:pPr>
      <w:r w:rsidRPr="00B00BF9">
        <w:rPr>
          <w:rFonts w:ascii="Times New Roman" w:hAnsi="Times New Roman" w:cs="Times New Roman"/>
          <w:sz w:val="28"/>
        </w:rPr>
        <w:t>-Residue Free removal (Masking and Protection)</w:t>
      </w:r>
    </w:p>
    <w:p w:rsidR="00CA38DE" w:rsidRPr="00B00BF9" w:rsidRDefault="00CA38DE" w:rsidP="00CA38DE">
      <w:pPr>
        <w:pStyle w:val="NoSpacing"/>
        <w:rPr>
          <w:rFonts w:ascii="Times New Roman" w:hAnsi="Times New Roman" w:cs="Times New Roman"/>
          <w:sz w:val="28"/>
        </w:rPr>
      </w:pPr>
      <w:r w:rsidRPr="00B00BF9">
        <w:rPr>
          <w:rFonts w:ascii="Times New Roman" w:hAnsi="Times New Roman" w:cs="Times New Roman"/>
          <w:sz w:val="28"/>
        </w:rPr>
        <w:t>-Repositionable (All series)</w:t>
      </w:r>
    </w:p>
    <w:p w:rsidR="00B00BF9" w:rsidRPr="00B00BF9" w:rsidRDefault="00B00BF9" w:rsidP="00CA38DE">
      <w:pPr>
        <w:pStyle w:val="NoSpacing"/>
        <w:rPr>
          <w:rFonts w:ascii="Times New Roman" w:hAnsi="Times New Roman" w:cs="Times New Roman"/>
          <w:sz w:val="28"/>
        </w:rPr>
      </w:pPr>
      <w:r w:rsidRPr="00B00BF9">
        <w:rPr>
          <w:rFonts w:ascii="Times New Roman" w:hAnsi="Times New Roman" w:cs="Times New Roman"/>
          <w:sz w:val="28"/>
        </w:rPr>
        <w:t>-Meets AAMA 7-11 13 Type A Class 3 without primer (3040xx series)</w:t>
      </w:r>
    </w:p>
    <w:p w:rsidR="00925D29" w:rsidRPr="00B00BF9" w:rsidRDefault="00B00BF9" w:rsidP="00B00BF9">
      <w:pPr>
        <w:pStyle w:val="NoSpacing"/>
        <w:rPr>
          <w:rFonts w:ascii="Times New Roman" w:hAnsi="Times New Roman" w:cs="Times New Roman"/>
          <w:sz w:val="28"/>
        </w:rPr>
      </w:pPr>
      <w:r w:rsidRPr="00B00BF9">
        <w:rPr>
          <w:rFonts w:ascii="Times New Roman" w:hAnsi="Times New Roman" w:cs="Times New Roman"/>
          <w:sz w:val="28"/>
        </w:rPr>
        <w:t>- Removes from face to face adhesive contact cleanly with no loss of performance (All series)</w:t>
      </w:r>
    </w:p>
    <w:p w:rsidR="00925D29" w:rsidRDefault="00925D29">
      <w:pPr>
        <w:rPr>
          <w:sz w:val="32"/>
        </w:rPr>
      </w:pPr>
    </w:p>
    <w:p w:rsidR="00925D29" w:rsidRDefault="00925D29">
      <w:pPr>
        <w:rPr>
          <w:sz w:val="32"/>
        </w:rPr>
      </w:pPr>
    </w:p>
    <w:p w:rsidR="00925D29" w:rsidRPr="00B00BF9" w:rsidRDefault="00925D29">
      <w:pPr>
        <w:rPr>
          <w:rFonts w:ascii="Times New Roman" w:hAnsi="Times New Roman" w:cs="Times New Roman"/>
          <w:b/>
          <w:sz w:val="32"/>
        </w:rPr>
      </w:pPr>
      <w:r w:rsidRPr="00B00BF9">
        <w:rPr>
          <w:rFonts w:ascii="Times New Roman" w:hAnsi="Times New Roman" w:cs="Times New Roman"/>
          <w:b/>
          <w:sz w:val="32"/>
        </w:rPr>
        <w:t>Representative Values</w:t>
      </w:r>
    </w:p>
    <w:tbl>
      <w:tblPr>
        <w:tblStyle w:val="TableGrid"/>
        <w:tblW w:w="9823" w:type="dxa"/>
        <w:tblLook w:val="04A0" w:firstRow="1" w:lastRow="0" w:firstColumn="1" w:lastColumn="0" w:noHBand="0" w:noVBand="1"/>
      </w:tblPr>
      <w:tblGrid>
        <w:gridCol w:w="1279"/>
        <w:gridCol w:w="999"/>
        <w:gridCol w:w="1067"/>
        <w:gridCol w:w="1068"/>
        <w:gridCol w:w="1097"/>
        <w:gridCol w:w="1068"/>
        <w:gridCol w:w="1068"/>
        <w:gridCol w:w="1068"/>
        <w:gridCol w:w="1109"/>
      </w:tblGrid>
      <w:tr w:rsidR="008C055B" w:rsidRPr="00B00BF9" w:rsidTr="00925D29">
        <w:tc>
          <w:tcPr>
            <w:tcW w:w="1291" w:type="dxa"/>
            <w:vAlign w:val="center"/>
          </w:tcPr>
          <w:p w:rsidR="00925D29" w:rsidRPr="00B00BF9" w:rsidRDefault="00925D29" w:rsidP="007D7E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4" w:type="dxa"/>
            <w:vAlign w:val="center"/>
          </w:tcPr>
          <w:p w:rsidR="00925D29" w:rsidRPr="00B00BF9" w:rsidRDefault="008C055B" w:rsidP="007D7E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Marine</w:t>
            </w:r>
          </w:p>
        </w:tc>
        <w:tc>
          <w:tcPr>
            <w:tcW w:w="2182" w:type="dxa"/>
            <w:gridSpan w:val="2"/>
            <w:vAlign w:val="center"/>
          </w:tcPr>
          <w:p w:rsidR="00925D29" w:rsidRPr="00B00BF9" w:rsidRDefault="00925D29" w:rsidP="007D7E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0BF9">
              <w:rPr>
                <w:rFonts w:ascii="Times New Roman" w:hAnsi="Times New Roman" w:cs="Times New Roman"/>
                <w:b/>
              </w:rPr>
              <w:t>Masking and Protection</w:t>
            </w:r>
          </w:p>
        </w:tc>
        <w:tc>
          <w:tcPr>
            <w:tcW w:w="1113" w:type="dxa"/>
            <w:vAlign w:val="center"/>
          </w:tcPr>
          <w:p w:rsidR="00925D29" w:rsidRPr="00B00BF9" w:rsidRDefault="00925D29" w:rsidP="007D7E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0BF9">
              <w:rPr>
                <w:rFonts w:ascii="Times New Roman" w:hAnsi="Times New Roman" w:cs="Times New Roman"/>
                <w:b/>
              </w:rPr>
              <w:t>HVAC</w:t>
            </w:r>
          </w:p>
        </w:tc>
        <w:tc>
          <w:tcPr>
            <w:tcW w:w="3273" w:type="dxa"/>
            <w:gridSpan w:val="3"/>
            <w:vAlign w:val="center"/>
          </w:tcPr>
          <w:p w:rsidR="00925D29" w:rsidRPr="00B00BF9" w:rsidRDefault="00925D29" w:rsidP="007D7E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0BF9">
              <w:rPr>
                <w:rFonts w:ascii="Times New Roman" w:hAnsi="Times New Roman" w:cs="Times New Roman"/>
                <w:b/>
              </w:rPr>
              <w:t>Permanent Adhesion Construction and Flashing</w:t>
            </w:r>
          </w:p>
        </w:tc>
        <w:tc>
          <w:tcPr>
            <w:tcW w:w="1130" w:type="dxa"/>
            <w:vAlign w:val="center"/>
          </w:tcPr>
          <w:p w:rsidR="00925D29" w:rsidRPr="00B00BF9" w:rsidRDefault="00925D29" w:rsidP="007D7E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0BF9">
              <w:rPr>
                <w:rFonts w:ascii="Times New Roman" w:hAnsi="Times New Roman" w:cs="Times New Roman"/>
                <w:b/>
              </w:rPr>
              <w:t>Double Sided</w:t>
            </w:r>
          </w:p>
        </w:tc>
      </w:tr>
      <w:tr w:rsidR="008C055B" w:rsidRPr="00B00BF9" w:rsidTr="008C055B">
        <w:trPr>
          <w:trHeight w:val="458"/>
        </w:trPr>
        <w:tc>
          <w:tcPr>
            <w:tcW w:w="1291" w:type="dxa"/>
          </w:tcPr>
          <w:p w:rsidR="007D7E78" w:rsidRPr="00B00BF9" w:rsidRDefault="008C055B" w:rsidP="007D7E78">
            <w:pPr>
              <w:rPr>
                <w:rFonts w:ascii="Times New Roman" w:hAnsi="Times New Roman" w:cs="Times New Roman"/>
                <w:sz w:val="32"/>
              </w:rPr>
            </w:pPr>
            <w:r w:rsidRPr="00B00BF9">
              <w:rPr>
                <w:rFonts w:ascii="Times New Roman" w:hAnsi="Times New Roman" w:cs="Times New Roman"/>
                <w:b/>
              </w:rPr>
              <w:t>Properties</w:t>
            </w:r>
          </w:p>
        </w:tc>
        <w:tc>
          <w:tcPr>
            <w:tcW w:w="834" w:type="dxa"/>
            <w:vAlign w:val="center"/>
          </w:tcPr>
          <w:p w:rsidR="007D7E78" w:rsidRPr="008C055B" w:rsidRDefault="008C055B" w:rsidP="008C05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055B">
              <w:rPr>
                <w:rFonts w:ascii="Times New Roman" w:hAnsi="Times New Roman" w:cs="Times New Roman"/>
                <w:b/>
              </w:rPr>
              <w:t>1008SW</w:t>
            </w:r>
          </w:p>
        </w:tc>
        <w:tc>
          <w:tcPr>
            <w:tcW w:w="1091" w:type="dxa"/>
            <w:vAlign w:val="center"/>
          </w:tcPr>
          <w:p w:rsidR="007D7E78" w:rsidRPr="00B00BF9" w:rsidRDefault="007D7E78" w:rsidP="00925D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0BF9">
              <w:rPr>
                <w:rFonts w:ascii="Times New Roman" w:hAnsi="Times New Roman" w:cs="Times New Roman"/>
                <w:b/>
              </w:rPr>
              <w:t>1009xx</w:t>
            </w:r>
          </w:p>
        </w:tc>
        <w:tc>
          <w:tcPr>
            <w:tcW w:w="1091" w:type="dxa"/>
            <w:vAlign w:val="center"/>
          </w:tcPr>
          <w:p w:rsidR="007D7E78" w:rsidRPr="00B00BF9" w:rsidRDefault="007D7E78" w:rsidP="00925D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0BF9">
              <w:rPr>
                <w:rFonts w:ascii="Times New Roman" w:hAnsi="Times New Roman" w:cs="Times New Roman"/>
                <w:b/>
              </w:rPr>
              <w:t>2010</w:t>
            </w:r>
            <w:r w:rsidR="00925D29" w:rsidRPr="00B00BF9">
              <w:rPr>
                <w:rFonts w:ascii="Times New Roman" w:hAnsi="Times New Roman" w:cs="Times New Roman"/>
                <w:b/>
              </w:rPr>
              <w:t>xx</w:t>
            </w:r>
          </w:p>
        </w:tc>
        <w:tc>
          <w:tcPr>
            <w:tcW w:w="1113" w:type="dxa"/>
            <w:vAlign w:val="center"/>
          </w:tcPr>
          <w:p w:rsidR="007D7E78" w:rsidRPr="00B00BF9" w:rsidRDefault="007D7E78" w:rsidP="00925D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0BF9">
              <w:rPr>
                <w:rFonts w:ascii="Times New Roman" w:hAnsi="Times New Roman" w:cs="Times New Roman"/>
                <w:b/>
              </w:rPr>
              <w:t>2010</w:t>
            </w:r>
            <w:r w:rsidR="00925D29" w:rsidRPr="00B00BF9">
              <w:rPr>
                <w:rFonts w:ascii="Times New Roman" w:hAnsi="Times New Roman" w:cs="Times New Roman"/>
                <w:b/>
              </w:rPr>
              <w:t>AL</w:t>
            </w:r>
          </w:p>
        </w:tc>
        <w:tc>
          <w:tcPr>
            <w:tcW w:w="1091" w:type="dxa"/>
            <w:vAlign w:val="center"/>
          </w:tcPr>
          <w:p w:rsidR="007D7E78" w:rsidRPr="00B00BF9" w:rsidRDefault="007D7E78" w:rsidP="00925D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0BF9">
              <w:rPr>
                <w:rFonts w:ascii="Times New Roman" w:hAnsi="Times New Roman" w:cs="Times New Roman"/>
                <w:b/>
              </w:rPr>
              <w:t>2020xx</w:t>
            </w:r>
          </w:p>
        </w:tc>
        <w:tc>
          <w:tcPr>
            <w:tcW w:w="1091" w:type="dxa"/>
            <w:vAlign w:val="center"/>
          </w:tcPr>
          <w:p w:rsidR="007D7E78" w:rsidRPr="00B00BF9" w:rsidRDefault="007D7E78" w:rsidP="00925D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0BF9">
              <w:rPr>
                <w:rFonts w:ascii="Times New Roman" w:hAnsi="Times New Roman" w:cs="Times New Roman"/>
                <w:b/>
              </w:rPr>
              <w:t>3030xx</w:t>
            </w:r>
          </w:p>
        </w:tc>
        <w:tc>
          <w:tcPr>
            <w:tcW w:w="1091" w:type="dxa"/>
            <w:vAlign w:val="center"/>
          </w:tcPr>
          <w:p w:rsidR="007D7E78" w:rsidRPr="00B00BF9" w:rsidRDefault="007D7E78" w:rsidP="00925D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0BF9">
              <w:rPr>
                <w:rFonts w:ascii="Times New Roman" w:hAnsi="Times New Roman" w:cs="Times New Roman"/>
                <w:b/>
              </w:rPr>
              <w:t>3040xx</w:t>
            </w:r>
          </w:p>
        </w:tc>
        <w:tc>
          <w:tcPr>
            <w:tcW w:w="1130" w:type="dxa"/>
            <w:vAlign w:val="center"/>
          </w:tcPr>
          <w:p w:rsidR="007D7E78" w:rsidRPr="00B00BF9" w:rsidRDefault="007D7E78" w:rsidP="00925D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0BF9">
              <w:rPr>
                <w:rFonts w:ascii="Times New Roman" w:hAnsi="Times New Roman" w:cs="Times New Roman"/>
                <w:b/>
              </w:rPr>
              <w:t>9030xx</w:t>
            </w:r>
          </w:p>
        </w:tc>
      </w:tr>
      <w:tr w:rsidR="008C055B" w:rsidRPr="00B00BF9" w:rsidTr="008C055B">
        <w:trPr>
          <w:trHeight w:hRule="exact" w:val="864"/>
        </w:trPr>
        <w:tc>
          <w:tcPr>
            <w:tcW w:w="1291" w:type="dxa"/>
            <w:vAlign w:val="center"/>
          </w:tcPr>
          <w:p w:rsidR="00925D29" w:rsidRPr="008C055B" w:rsidRDefault="007D7E78" w:rsidP="00925D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055B">
              <w:rPr>
                <w:rFonts w:ascii="Times New Roman" w:hAnsi="Times New Roman" w:cs="Times New Roman"/>
                <w:b/>
              </w:rPr>
              <w:t>Thickness</w:t>
            </w:r>
          </w:p>
          <w:p w:rsidR="008C055B" w:rsidRPr="008C055B" w:rsidRDefault="008C055B" w:rsidP="00925D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055B">
              <w:rPr>
                <w:rFonts w:ascii="Times New Roman" w:hAnsi="Times New Roman" w:cs="Times New Roman"/>
                <w:b/>
              </w:rPr>
              <w:t>(mil)</w:t>
            </w:r>
          </w:p>
        </w:tc>
        <w:tc>
          <w:tcPr>
            <w:tcW w:w="834" w:type="dxa"/>
            <w:vAlign w:val="center"/>
          </w:tcPr>
          <w:p w:rsidR="007D7E78" w:rsidRPr="00B00BF9" w:rsidRDefault="008C055B" w:rsidP="007D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1" w:type="dxa"/>
            <w:vAlign w:val="center"/>
          </w:tcPr>
          <w:p w:rsidR="007D7E78" w:rsidRPr="00B00BF9" w:rsidRDefault="007D7E78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1" w:type="dxa"/>
            <w:vAlign w:val="center"/>
          </w:tcPr>
          <w:p w:rsidR="007D7E78" w:rsidRPr="00B00BF9" w:rsidRDefault="007D7E78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6.</w:t>
            </w:r>
            <w:r w:rsidR="00925D29" w:rsidRPr="00B00B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3" w:type="dxa"/>
            <w:vAlign w:val="center"/>
          </w:tcPr>
          <w:p w:rsidR="007D7E78" w:rsidRPr="00B00BF9" w:rsidRDefault="007D7E78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6.</w:t>
            </w:r>
            <w:r w:rsidR="00925D29" w:rsidRPr="00B00B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1" w:type="dxa"/>
            <w:vAlign w:val="center"/>
          </w:tcPr>
          <w:p w:rsidR="007D7E78" w:rsidRPr="00B00BF9" w:rsidRDefault="007D7E78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1" w:type="dxa"/>
            <w:vAlign w:val="center"/>
          </w:tcPr>
          <w:p w:rsidR="007D7E78" w:rsidRPr="00B00BF9" w:rsidRDefault="007D7E78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091" w:type="dxa"/>
            <w:vAlign w:val="center"/>
          </w:tcPr>
          <w:p w:rsidR="007D7E78" w:rsidRPr="00B00BF9" w:rsidRDefault="007D7E78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1130" w:type="dxa"/>
            <w:vAlign w:val="center"/>
          </w:tcPr>
          <w:p w:rsidR="007D7E78" w:rsidRPr="00B00BF9" w:rsidRDefault="007D7E78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8.7</w:t>
            </w:r>
          </w:p>
        </w:tc>
      </w:tr>
      <w:tr w:rsidR="008C055B" w:rsidRPr="00B00BF9" w:rsidTr="008C055B">
        <w:trPr>
          <w:trHeight w:hRule="exact" w:val="864"/>
        </w:trPr>
        <w:tc>
          <w:tcPr>
            <w:tcW w:w="1291" w:type="dxa"/>
            <w:vAlign w:val="center"/>
          </w:tcPr>
          <w:p w:rsidR="007D7E78" w:rsidRPr="008C055B" w:rsidRDefault="007D7E78" w:rsidP="00925D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055B">
              <w:rPr>
                <w:rFonts w:ascii="Times New Roman" w:hAnsi="Times New Roman" w:cs="Times New Roman"/>
                <w:b/>
              </w:rPr>
              <w:t>Adhesion Strength</w:t>
            </w:r>
          </w:p>
          <w:p w:rsidR="008C055B" w:rsidRPr="008C055B" w:rsidRDefault="008C055B" w:rsidP="00925D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055B">
              <w:rPr>
                <w:rFonts w:ascii="Times New Roman" w:hAnsi="Times New Roman" w:cs="Times New Roman"/>
                <w:b/>
              </w:rPr>
              <w:t>Oz/in</w:t>
            </w:r>
          </w:p>
        </w:tc>
        <w:tc>
          <w:tcPr>
            <w:tcW w:w="834" w:type="dxa"/>
            <w:vAlign w:val="center"/>
          </w:tcPr>
          <w:p w:rsidR="007D7E78" w:rsidRPr="00B00BF9" w:rsidRDefault="008C055B" w:rsidP="007D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91" w:type="dxa"/>
            <w:vAlign w:val="center"/>
          </w:tcPr>
          <w:p w:rsidR="007D7E78" w:rsidRPr="00B00BF9" w:rsidRDefault="007D7E78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1" w:type="dxa"/>
            <w:vAlign w:val="center"/>
          </w:tcPr>
          <w:p w:rsidR="007D7E78" w:rsidRPr="00B00BF9" w:rsidRDefault="00925D29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13" w:type="dxa"/>
            <w:vAlign w:val="center"/>
          </w:tcPr>
          <w:p w:rsidR="007D7E78" w:rsidRPr="00B00BF9" w:rsidRDefault="007D7E78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91" w:type="dxa"/>
            <w:vAlign w:val="center"/>
          </w:tcPr>
          <w:p w:rsidR="007D7E78" w:rsidRPr="00B00BF9" w:rsidRDefault="007D7E78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91" w:type="dxa"/>
            <w:vAlign w:val="center"/>
          </w:tcPr>
          <w:p w:rsidR="007D7E78" w:rsidRPr="00B00BF9" w:rsidRDefault="007D7E78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091" w:type="dxa"/>
            <w:vAlign w:val="center"/>
          </w:tcPr>
          <w:p w:rsidR="007D7E78" w:rsidRPr="00B00BF9" w:rsidRDefault="007D7E78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0" w:type="dxa"/>
            <w:vAlign w:val="center"/>
          </w:tcPr>
          <w:p w:rsidR="007D7E78" w:rsidRPr="00B00BF9" w:rsidRDefault="007D7E78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133/133</w:t>
            </w:r>
          </w:p>
        </w:tc>
      </w:tr>
      <w:tr w:rsidR="008C055B" w:rsidRPr="00B00BF9" w:rsidTr="008C055B">
        <w:trPr>
          <w:trHeight w:hRule="exact" w:val="864"/>
        </w:trPr>
        <w:tc>
          <w:tcPr>
            <w:tcW w:w="1291" w:type="dxa"/>
            <w:vAlign w:val="center"/>
          </w:tcPr>
          <w:p w:rsidR="00925D29" w:rsidRPr="008C055B" w:rsidRDefault="007D7E78" w:rsidP="00925D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055B">
              <w:rPr>
                <w:rFonts w:ascii="Times New Roman" w:hAnsi="Times New Roman" w:cs="Times New Roman"/>
                <w:b/>
              </w:rPr>
              <w:t xml:space="preserve">Tensile </w:t>
            </w:r>
          </w:p>
          <w:p w:rsidR="00925D29" w:rsidRPr="008C055B" w:rsidRDefault="007D7E78" w:rsidP="00925D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055B">
              <w:rPr>
                <w:rFonts w:ascii="Times New Roman" w:hAnsi="Times New Roman" w:cs="Times New Roman"/>
                <w:b/>
              </w:rPr>
              <w:t>Strength</w:t>
            </w:r>
          </w:p>
          <w:p w:rsidR="008C055B" w:rsidRPr="008C055B" w:rsidRDefault="008C055B" w:rsidP="00925D2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C055B">
              <w:rPr>
                <w:rFonts w:ascii="Times New Roman" w:hAnsi="Times New Roman" w:cs="Times New Roman"/>
                <w:b/>
              </w:rPr>
              <w:t>Lbs</w:t>
            </w:r>
            <w:proofErr w:type="spellEnd"/>
            <w:r w:rsidRPr="008C055B">
              <w:rPr>
                <w:rFonts w:ascii="Times New Roman" w:hAnsi="Times New Roman" w:cs="Times New Roman"/>
                <w:b/>
              </w:rPr>
              <w:t>/in</w:t>
            </w:r>
          </w:p>
        </w:tc>
        <w:tc>
          <w:tcPr>
            <w:tcW w:w="834" w:type="dxa"/>
            <w:vAlign w:val="center"/>
          </w:tcPr>
          <w:p w:rsidR="007D7E78" w:rsidRPr="00B00BF9" w:rsidRDefault="008C055B" w:rsidP="007D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1" w:type="dxa"/>
            <w:vAlign w:val="center"/>
          </w:tcPr>
          <w:p w:rsidR="007D7E78" w:rsidRPr="00B00BF9" w:rsidRDefault="007D7E78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91" w:type="dxa"/>
            <w:vAlign w:val="center"/>
          </w:tcPr>
          <w:p w:rsidR="007D7E78" w:rsidRPr="00B00BF9" w:rsidRDefault="00925D29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13" w:type="dxa"/>
            <w:vAlign w:val="center"/>
          </w:tcPr>
          <w:p w:rsidR="007D7E78" w:rsidRPr="00B00BF9" w:rsidRDefault="00925D29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91" w:type="dxa"/>
            <w:vAlign w:val="center"/>
          </w:tcPr>
          <w:p w:rsidR="007D7E78" w:rsidRPr="00B00BF9" w:rsidRDefault="007D7E78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91" w:type="dxa"/>
            <w:vAlign w:val="center"/>
          </w:tcPr>
          <w:p w:rsidR="007D7E78" w:rsidRPr="00B00BF9" w:rsidRDefault="007D7E78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91" w:type="dxa"/>
            <w:vAlign w:val="center"/>
          </w:tcPr>
          <w:p w:rsidR="007D7E78" w:rsidRPr="00B00BF9" w:rsidRDefault="007D7E78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0" w:type="dxa"/>
            <w:vAlign w:val="center"/>
          </w:tcPr>
          <w:p w:rsidR="007D7E78" w:rsidRPr="00B00BF9" w:rsidRDefault="007D7E78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46</w:t>
            </w:r>
          </w:p>
        </w:tc>
      </w:tr>
      <w:tr w:rsidR="008C055B" w:rsidRPr="00B00BF9" w:rsidTr="008C055B">
        <w:trPr>
          <w:trHeight w:hRule="exact" w:val="864"/>
        </w:trPr>
        <w:tc>
          <w:tcPr>
            <w:tcW w:w="1291" w:type="dxa"/>
            <w:vAlign w:val="center"/>
          </w:tcPr>
          <w:p w:rsidR="00925D29" w:rsidRPr="008C055B" w:rsidRDefault="007D7E78" w:rsidP="00925D2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8C055B">
              <w:rPr>
                <w:rFonts w:ascii="Times New Roman" w:hAnsi="Times New Roman" w:cs="Times New Roman"/>
                <w:b/>
              </w:rPr>
              <w:t>UV</w:t>
            </w:r>
          </w:p>
          <w:p w:rsidR="007D7E78" w:rsidRPr="008C055B" w:rsidRDefault="007D7E78" w:rsidP="00925D2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C055B">
              <w:rPr>
                <w:rFonts w:ascii="Times New Roman" w:hAnsi="Times New Roman" w:cs="Times New Roman"/>
                <w:b/>
              </w:rPr>
              <w:t>Exposure</w:t>
            </w:r>
            <w:r w:rsidR="008C055B" w:rsidRPr="008C055B">
              <w:rPr>
                <w:rFonts w:ascii="Times New Roman" w:hAnsi="Times New Roman" w:cs="Times New Roman"/>
                <w:b/>
              </w:rPr>
              <w:t xml:space="preserve"> (months)</w:t>
            </w:r>
          </w:p>
        </w:tc>
        <w:tc>
          <w:tcPr>
            <w:tcW w:w="834" w:type="dxa"/>
            <w:vAlign w:val="center"/>
          </w:tcPr>
          <w:p w:rsidR="007D7E78" w:rsidRPr="00B00BF9" w:rsidRDefault="008C055B" w:rsidP="007D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</w:t>
            </w:r>
            <w:bookmarkStart w:id="0" w:name="_GoBack"/>
            <w:bookmarkEnd w:id="0"/>
          </w:p>
        </w:tc>
        <w:tc>
          <w:tcPr>
            <w:tcW w:w="1091" w:type="dxa"/>
            <w:vAlign w:val="center"/>
          </w:tcPr>
          <w:p w:rsidR="007D7E78" w:rsidRPr="00B00BF9" w:rsidRDefault="007D7E78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091" w:type="dxa"/>
            <w:vAlign w:val="center"/>
          </w:tcPr>
          <w:p w:rsidR="007D7E78" w:rsidRPr="00B00BF9" w:rsidRDefault="00925D29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13" w:type="dxa"/>
            <w:vAlign w:val="center"/>
          </w:tcPr>
          <w:p w:rsidR="007D7E78" w:rsidRPr="00B00BF9" w:rsidRDefault="00925D29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1091" w:type="dxa"/>
            <w:vAlign w:val="center"/>
          </w:tcPr>
          <w:p w:rsidR="007D7E78" w:rsidRPr="00B00BF9" w:rsidRDefault="007D7E78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091" w:type="dxa"/>
            <w:vAlign w:val="center"/>
          </w:tcPr>
          <w:p w:rsidR="007D7E78" w:rsidRPr="00B00BF9" w:rsidRDefault="007D7E78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6-12</w:t>
            </w:r>
          </w:p>
        </w:tc>
        <w:tc>
          <w:tcPr>
            <w:tcW w:w="1091" w:type="dxa"/>
            <w:vAlign w:val="center"/>
          </w:tcPr>
          <w:p w:rsidR="007D7E78" w:rsidRPr="00B00BF9" w:rsidRDefault="007D7E78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6-12</w:t>
            </w:r>
          </w:p>
        </w:tc>
        <w:tc>
          <w:tcPr>
            <w:tcW w:w="1130" w:type="dxa"/>
            <w:vAlign w:val="center"/>
          </w:tcPr>
          <w:p w:rsidR="007D7E78" w:rsidRPr="00B00BF9" w:rsidRDefault="007D7E78" w:rsidP="007D7E78">
            <w:pPr>
              <w:jc w:val="center"/>
              <w:rPr>
                <w:rFonts w:ascii="Times New Roman" w:hAnsi="Times New Roman" w:cs="Times New Roman"/>
              </w:rPr>
            </w:pPr>
            <w:r w:rsidRPr="00B00BF9">
              <w:rPr>
                <w:rFonts w:ascii="Times New Roman" w:hAnsi="Times New Roman" w:cs="Times New Roman"/>
              </w:rPr>
              <w:t>N</w:t>
            </w:r>
            <w:r w:rsidR="00925D29" w:rsidRPr="00B00BF9">
              <w:rPr>
                <w:rFonts w:ascii="Times New Roman" w:hAnsi="Times New Roman" w:cs="Times New Roman"/>
              </w:rPr>
              <w:t>/</w:t>
            </w:r>
            <w:r w:rsidRPr="00B00BF9">
              <w:rPr>
                <w:rFonts w:ascii="Times New Roman" w:hAnsi="Times New Roman" w:cs="Times New Roman"/>
              </w:rPr>
              <w:t>A</w:t>
            </w:r>
          </w:p>
        </w:tc>
      </w:tr>
    </w:tbl>
    <w:p w:rsidR="00B00BF9" w:rsidRPr="001662E6" w:rsidRDefault="00B00BF9">
      <w:pPr>
        <w:rPr>
          <w:sz w:val="32"/>
        </w:rPr>
      </w:pPr>
    </w:p>
    <w:sectPr w:rsidR="00B00BF9" w:rsidRPr="001662E6" w:rsidSect="0084550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E6"/>
    <w:rsid w:val="001662E6"/>
    <w:rsid w:val="00752EBF"/>
    <w:rsid w:val="007D7E78"/>
    <w:rsid w:val="008C055B"/>
    <w:rsid w:val="00925D29"/>
    <w:rsid w:val="00A846A0"/>
    <w:rsid w:val="00B00BF9"/>
    <w:rsid w:val="00CA38DE"/>
    <w:rsid w:val="00D7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DFDFA"/>
  <w15:chartTrackingRefBased/>
  <w15:docId w15:val="{B6F718B3-BC6C-4041-AF69-14215123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5D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Turner</dc:creator>
  <cp:keywords/>
  <dc:description/>
  <cp:lastModifiedBy>Jim Turner</cp:lastModifiedBy>
  <cp:revision>2</cp:revision>
  <dcterms:created xsi:type="dcterms:W3CDTF">2017-02-28T19:50:00Z</dcterms:created>
  <dcterms:modified xsi:type="dcterms:W3CDTF">2017-02-28T19:50:00Z</dcterms:modified>
</cp:coreProperties>
</file>