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3FA" w:rsidRDefault="001273FA" w:rsidP="001273FA">
      <w:pPr>
        <w:spacing w:after="120"/>
      </w:pPr>
      <w:bookmarkStart w:id="0" w:name="_GoBack"/>
      <w:bookmarkEnd w:id="0"/>
      <w:r>
        <w:t>-------------------------------------------------------</w:t>
      </w:r>
    </w:p>
    <w:p w:rsidR="001273FA" w:rsidRDefault="001273FA" w:rsidP="001273FA">
      <w:r>
        <w:t xml:space="preserve">RtDUET </w:t>
      </w:r>
    </w:p>
    <w:p w:rsidR="001273FA" w:rsidRDefault="001273FA" w:rsidP="001273FA">
      <w:r>
        <w:t xml:space="preserve">   1 Minute Promo:  </w:t>
      </w:r>
      <w:hyperlink r:id="rId5" w:history="1">
        <w:r>
          <w:rPr>
            <w:rStyle w:val="Hyperlink"/>
          </w:rPr>
          <w:t>https://www.youtube.com/watch?v=kFoJ3y6EhIM</w:t>
        </w:r>
      </w:hyperlink>
      <w:r>
        <w:t xml:space="preserve"> </w:t>
      </w:r>
    </w:p>
    <w:p w:rsidR="001273FA" w:rsidRDefault="001273FA" w:rsidP="001273FA">
      <w:r>
        <w:t xml:space="preserve">   5 Minute Demo: </w:t>
      </w:r>
      <w:hyperlink r:id="rId6" w:history="1">
        <w:r>
          <w:rPr>
            <w:rStyle w:val="Hyperlink"/>
          </w:rPr>
          <w:t>https://www.youtube.com/watch?v=XwUVcapftcg</w:t>
        </w:r>
      </w:hyperlink>
      <w:r>
        <w:t xml:space="preserve"> </w:t>
      </w:r>
    </w:p>
    <w:p w:rsidR="001273FA" w:rsidRDefault="001273FA" w:rsidP="001273FA">
      <w:r>
        <w:t> </w:t>
      </w:r>
    </w:p>
    <w:p w:rsidR="001273FA" w:rsidRDefault="001273FA" w:rsidP="001273FA">
      <w:r>
        <w:t xml:space="preserve">RtEMIS </w:t>
      </w:r>
    </w:p>
    <w:p w:rsidR="001273FA" w:rsidRDefault="001273FA" w:rsidP="001273FA">
      <w:r>
        <w:t xml:space="preserve">   1 Minute Promo:  </w:t>
      </w:r>
      <w:hyperlink r:id="rId7" w:history="1">
        <w:r>
          <w:rPr>
            <w:rStyle w:val="Hyperlink"/>
          </w:rPr>
          <w:t>https://www.youtube.com/watch?v=P1-42UbzZRY</w:t>
        </w:r>
      </w:hyperlink>
    </w:p>
    <w:p w:rsidR="001273FA" w:rsidRDefault="001273FA" w:rsidP="001273FA">
      <w:pPr>
        <w:spacing w:after="120"/>
      </w:pPr>
    </w:p>
    <w:p w:rsidR="001273FA" w:rsidRDefault="001273FA" w:rsidP="001273FA">
      <w:pPr>
        <w:spacing w:after="120"/>
      </w:pPr>
      <w:r>
        <w:t>Cipher (More detailed video on Cipher functionality being worked on)</w:t>
      </w:r>
    </w:p>
    <w:p w:rsidR="001273FA" w:rsidRDefault="001273FA" w:rsidP="001273FA">
      <w:r>
        <w:t xml:space="preserve">   1 Minute Promo:  </w:t>
      </w:r>
      <w:hyperlink r:id="rId8" w:history="1">
        <w:r>
          <w:rPr>
            <w:rStyle w:val="Hyperlink"/>
          </w:rPr>
          <w:t>https://youtu.be/vaW6Z1D7t6Q</w:t>
        </w:r>
      </w:hyperlink>
      <w:r>
        <w:t xml:space="preserve"> </w:t>
      </w:r>
    </w:p>
    <w:p w:rsidR="001273FA" w:rsidRDefault="001273FA" w:rsidP="001273FA">
      <w:pPr>
        <w:spacing w:after="120"/>
      </w:pPr>
    </w:p>
    <w:p w:rsidR="001273FA" w:rsidRDefault="001273FA" w:rsidP="001273FA">
      <w:pPr>
        <w:spacing w:after="120"/>
        <w:ind w:left="720"/>
      </w:pPr>
      <w:r>
        <w:t xml:space="preserve">Link to a video highlighting our Cipher connect and its configuration. </w:t>
      </w:r>
      <w:hyperlink r:id="rId9" w:history="1">
        <w:r>
          <w:rPr>
            <w:rStyle w:val="Hyperlink"/>
          </w:rPr>
          <w:t>https://www.dropbox.com/s/x7aa7nlpihejbk3/Cipher%20Connect%20Setup%20Tool.mp4?dl=0</w:t>
        </w:r>
      </w:hyperlink>
      <w:r>
        <w:t xml:space="preserve"> </w:t>
      </w:r>
    </w:p>
    <w:p w:rsidR="001273FA" w:rsidRDefault="001273FA" w:rsidP="001273FA">
      <w:pPr>
        <w:spacing w:after="120"/>
        <w:ind w:left="720"/>
      </w:pPr>
      <w:r>
        <w:t xml:space="preserve">Link to a video preview of our Cipher live cloud broker. </w:t>
      </w:r>
      <w:hyperlink r:id="rId10" w:history="1">
        <w:r>
          <w:rPr>
            <w:rStyle w:val="Hyperlink"/>
          </w:rPr>
          <w:t>https://www.dropbox.com/s/31305y401qimyq6/Cipher%20Live.wmv?dl=0</w:t>
        </w:r>
      </w:hyperlink>
      <w:r>
        <w:t xml:space="preserve"> </w:t>
      </w:r>
    </w:p>
    <w:p w:rsidR="001273FA" w:rsidRDefault="001273FA" w:rsidP="001273FA">
      <w:pPr>
        <w:spacing w:after="120"/>
      </w:pPr>
      <w:r>
        <w:t>-------------------------------------------------------</w:t>
      </w:r>
    </w:p>
    <w:p w:rsidR="001273FA" w:rsidRDefault="001273FA" w:rsidP="001273FA">
      <w:r>
        <w:t>RtTech (and under its previous ownership) has been building industrial applications since 2002 and in the last 24 months we have moved our applications into a SaaS model using cloud services.  In this new model we also built a data connector that runs embedded on edge devices and provides flexible and robust connectivity to OSISoft PI.  Careful selection of edge devices technology combined with significant attention paid to developing a flexible and certified data collector was key to having quality and reliable data for our industrial apps in the cloud.</w:t>
      </w:r>
    </w:p>
    <w:p w:rsidR="001273FA" w:rsidRDefault="001273FA" w:rsidP="001273FA"/>
    <w:p w:rsidR="001273FA" w:rsidRDefault="001273FA" w:rsidP="001273FA">
      <w:pPr>
        <w:rPr>
          <w:color w:val="FF0000"/>
        </w:rPr>
      </w:pPr>
      <w:r>
        <w:rPr>
          <w:color w:val="FF0000"/>
        </w:rPr>
        <w:t xml:space="preserve">RtTech’s </w:t>
      </w:r>
      <w:r>
        <w:rPr>
          <w:b/>
          <w:bCs/>
          <w:color w:val="FF0000"/>
        </w:rPr>
        <w:t>New</w:t>
      </w:r>
      <w:r>
        <w:rPr>
          <w:color w:val="FF0000"/>
        </w:rPr>
        <w:t xml:space="preserve"> Cipher suite can be fully deployed on an edge device OR it can use an edge device to connect assets that would normally not be connected for monitoring.  The Edge Gateways and Industrial PCs are a great fit for RtTech’s Cipher deployment strategy and provide edge connectivity.</w:t>
      </w:r>
    </w:p>
    <w:p w:rsidR="001273FA" w:rsidRDefault="001273FA" w:rsidP="001273FA"/>
    <w:p w:rsidR="001273FA" w:rsidRDefault="001273FA" w:rsidP="001273FA">
      <w:r>
        <w:t xml:space="preserve">Our latest version of our industrial apps are rolled up into a new suite of Industrial </w:t>
      </w:r>
      <w:proofErr w:type="spellStart"/>
      <w:r>
        <w:t>IoT</w:t>
      </w:r>
      <w:proofErr w:type="spellEnd"/>
      <w:r>
        <w:t xml:space="preserve"> apps called Cipher.   Cipher is RtTech’s NEW fully integrated, flexible IIoT solution that:</w:t>
      </w:r>
    </w:p>
    <w:p w:rsidR="001273FA" w:rsidRDefault="001273FA" w:rsidP="001273FA">
      <w:pPr>
        <w:pStyle w:val="ListParagraph"/>
        <w:rPr>
          <w:rFonts w:ascii="Calibri" w:hAnsi="Calibri" w:cs="Calibri"/>
          <w:sz w:val="22"/>
          <w:szCs w:val="22"/>
        </w:rPr>
      </w:pPr>
    </w:p>
    <w:p w:rsidR="001273FA" w:rsidRDefault="001273FA" w:rsidP="001273FA">
      <w:pPr>
        <w:numPr>
          <w:ilvl w:val="0"/>
          <w:numId w:val="1"/>
        </w:numPr>
        <w:rPr>
          <w:rFonts w:eastAsia="Times New Roman"/>
        </w:rPr>
      </w:pPr>
      <w:r>
        <w:rPr>
          <w:rFonts w:eastAsia="Times New Roman"/>
        </w:rPr>
        <w:t>Is not based on any 3rd party platform</w:t>
      </w:r>
    </w:p>
    <w:p w:rsidR="001273FA" w:rsidRDefault="001273FA" w:rsidP="001273FA">
      <w:pPr>
        <w:numPr>
          <w:ilvl w:val="0"/>
          <w:numId w:val="1"/>
        </w:numPr>
        <w:rPr>
          <w:rFonts w:eastAsia="Times New Roman"/>
        </w:rPr>
      </w:pPr>
      <w:r>
        <w:rPr>
          <w:rFonts w:eastAsia="Times New Roman"/>
        </w:rPr>
        <w:t>Is a full Infrastructure and is 100% owned by RtTech</w:t>
      </w:r>
    </w:p>
    <w:p w:rsidR="001273FA" w:rsidRDefault="001273FA" w:rsidP="001273FA">
      <w:pPr>
        <w:numPr>
          <w:ilvl w:val="0"/>
          <w:numId w:val="1"/>
        </w:numPr>
        <w:rPr>
          <w:rFonts w:eastAsia="Times New Roman"/>
        </w:rPr>
      </w:pPr>
      <w:r>
        <w:rPr>
          <w:rFonts w:eastAsia="Times New Roman"/>
        </w:rPr>
        <w:t xml:space="preserve">Delivers Industrial Apps without the historian prerequisite </w:t>
      </w:r>
    </w:p>
    <w:p w:rsidR="001273FA" w:rsidRDefault="001273FA" w:rsidP="001273FA">
      <w:pPr>
        <w:numPr>
          <w:ilvl w:val="0"/>
          <w:numId w:val="1"/>
        </w:numPr>
        <w:rPr>
          <w:rFonts w:eastAsia="Times New Roman"/>
        </w:rPr>
      </w:pPr>
      <w:r>
        <w:rPr>
          <w:rFonts w:eastAsia="Times New Roman"/>
        </w:rPr>
        <w:t>Takes advantage of today’s cloud based technology</w:t>
      </w:r>
    </w:p>
    <w:p w:rsidR="001273FA" w:rsidRDefault="001273FA" w:rsidP="001273FA">
      <w:pPr>
        <w:numPr>
          <w:ilvl w:val="0"/>
          <w:numId w:val="1"/>
        </w:numPr>
        <w:rPr>
          <w:rFonts w:eastAsia="Times New Roman"/>
        </w:rPr>
      </w:pPr>
      <w:r>
        <w:rPr>
          <w:rFonts w:eastAsia="Times New Roman"/>
        </w:rPr>
        <w:t>Allows traditional on site deployments if required</w:t>
      </w:r>
    </w:p>
    <w:p w:rsidR="001273FA" w:rsidRDefault="001273FA" w:rsidP="001273FA"/>
    <w:p w:rsidR="001273FA" w:rsidRDefault="001273FA" w:rsidP="001273FA">
      <w:r>
        <w:t>The Cipher suite offers:</w:t>
      </w:r>
    </w:p>
    <w:p w:rsidR="001273FA" w:rsidRDefault="001273FA" w:rsidP="001273FA">
      <w:pPr>
        <w:numPr>
          <w:ilvl w:val="0"/>
          <w:numId w:val="1"/>
        </w:numPr>
        <w:rPr>
          <w:rFonts w:eastAsia="Times New Roman"/>
        </w:rPr>
      </w:pPr>
      <w:r>
        <w:rPr>
          <w:rFonts w:eastAsia="Times New Roman"/>
        </w:rPr>
        <w:t>High Connectivity</w:t>
      </w:r>
    </w:p>
    <w:p w:rsidR="001273FA" w:rsidRDefault="001273FA" w:rsidP="001273FA">
      <w:pPr>
        <w:numPr>
          <w:ilvl w:val="1"/>
          <w:numId w:val="1"/>
        </w:numPr>
        <w:rPr>
          <w:rFonts w:eastAsia="Times New Roman"/>
        </w:rPr>
      </w:pPr>
      <w:r>
        <w:rPr>
          <w:rFonts w:eastAsia="Times New Roman"/>
        </w:rPr>
        <w:t>Windows and Linux platforms</w:t>
      </w:r>
    </w:p>
    <w:p w:rsidR="001273FA" w:rsidRDefault="001273FA" w:rsidP="001273FA">
      <w:pPr>
        <w:numPr>
          <w:ilvl w:val="2"/>
          <w:numId w:val="1"/>
        </w:numPr>
        <w:rPr>
          <w:rFonts w:eastAsia="Times New Roman"/>
        </w:rPr>
      </w:pPr>
      <w:r>
        <w:rPr>
          <w:rFonts w:eastAsia="Times New Roman"/>
        </w:rPr>
        <w:t>Single connector supports simultaneous multi-server connections</w:t>
      </w:r>
    </w:p>
    <w:p w:rsidR="001273FA" w:rsidRDefault="001273FA" w:rsidP="001273FA">
      <w:pPr>
        <w:numPr>
          <w:ilvl w:val="2"/>
          <w:numId w:val="1"/>
        </w:numPr>
        <w:rPr>
          <w:rFonts w:eastAsia="Times New Roman"/>
        </w:rPr>
      </w:pPr>
      <w:r>
        <w:rPr>
          <w:rFonts w:eastAsia="Times New Roman"/>
          <w:b/>
          <w:bCs/>
          <w:u w:val="single"/>
        </w:rPr>
        <w:t>Embedded</w:t>
      </w:r>
      <w:r>
        <w:rPr>
          <w:rFonts w:eastAsia="Times New Roman"/>
        </w:rPr>
        <w:t xml:space="preserve"> hardware solutions</w:t>
      </w:r>
    </w:p>
    <w:p w:rsidR="001273FA" w:rsidRDefault="001273FA" w:rsidP="001273FA">
      <w:pPr>
        <w:numPr>
          <w:ilvl w:val="3"/>
          <w:numId w:val="1"/>
        </w:numPr>
        <w:rPr>
          <w:rFonts w:eastAsia="Times New Roman"/>
        </w:rPr>
      </w:pPr>
      <w:r>
        <w:rPr>
          <w:rFonts w:eastAsia="Times New Roman"/>
        </w:rPr>
        <w:t>Edge Based Analytics</w:t>
      </w:r>
    </w:p>
    <w:p w:rsidR="001273FA" w:rsidRDefault="001273FA" w:rsidP="001273FA">
      <w:pPr>
        <w:numPr>
          <w:ilvl w:val="3"/>
          <w:numId w:val="1"/>
        </w:numPr>
        <w:rPr>
          <w:rFonts w:eastAsia="Times New Roman"/>
        </w:rPr>
      </w:pPr>
      <w:r>
        <w:rPr>
          <w:rFonts w:eastAsia="Times New Roman"/>
        </w:rPr>
        <w:t>Distributed load balancing on edge devices.</w:t>
      </w:r>
    </w:p>
    <w:p w:rsidR="001273FA" w:rsidRDefault="001273FA" w:rsidP="001273FA">
      <w:pPr>
        <w:numPr>
          <w:ilvl w:val="1"/>
          <w:numId w:val="1"/>
        </w:numPr>
        <w:rPr>
          <w:rFonts w:eastAsia="Times New Roman"/>
        </w:rPr>
      </w:pPr>
      <w:r>
        <w:rPr>
          <w:rFonts w:eastAsia="Times New Roman"/>
        </w:rPr>
        <w:t>OPC Certification</w:t>
      </w:r>
    </w:p>
    <w:p w:rsidR="001273FA" w:rsidRDefault="001273FA" w:rsidP="001273FA">
      <w:pPr>
        <w:numPr>
          <w:ilvl w:val="0"/>
          <w:numId w:val="1"/>
        </w:numPr>
        <w:rPr>
          <w:rFonts w:eastAsia="Times New Roman"/>
        </w:rPr>
      </w:pPr>
      <w:r>
        <w:rPr>
          <w:rFonts w:eastAsia="Times New Roman"/>
        </w:rPr>
        <w:lastRenderedPageBreak/>
        <w:t>Optimize networking and storage to support scalability</w:t>
      </w:r>
    </w:p>
    <w:p w:rsidR="001273FA" w:rsidRDefault="001273FA" w:rsidP="001273FA">
      <w:pPr>
        <w:numPr>
          <w:ilvl w:val="1"/>
          <w:numId w:val="1"/>
        </w:numPr>
        <w:rPr>
          <w:rFonts w:eastAsia="Times New Roman"/>
        </w:rPr>
      </w:pPr>
      <w:r>
        <w:rPr>
          <w:rFonts w:eastAsia="Times New Roman"/>
        </w:rPr>
        <w:t>Secure data transport using AMQPs or HTTPs</w:t>
      </w:r>
    </w:p>
    <w:p w:rsidR="001273FA" w:rsidRDefault="001273FA" w:rsidP="001273FA">
      <w:pPr>
        <w:numPr>
          <w:ilvl w:val="2"/>
          <w:numId w:val="1"/>
        </w:numPr>
        <w:rPr>
          <w:rFonts w:eastAsia="Times New Roman"/>
        </w:rPr>
      </w:pPr>
      <w:r>
        <w:rPr>
          <w:rFonts w:eastAsia="Times New Roman"/>
        </w:rPr>
        <w:t>AMQPs (Advanced Message Queuing Protocol Secure)</w:t>
      </w:r>
    </w:p>
    <w:p w:rsidR="001273FA" w:rsidRDefault="001273FA" w:rsidP="001273FA">
      <w:pPr>
        <w:numPr>
          <w:ilvl w:val="1"/>
          <w:numId w:val="1"/>
        </w:numPr>
        <w:rPr>
          <w:rFonts w:eastAsia="Times New Roman"/>
        </w:rPr>
      </w:pPr>
      <w:r>
        <w:rPr>
          <w:rFonts w:eastAsia="Times New Roman"/>
        </w:rPr>
        <w:t>Advanced compression algorithms</w:t>
      </w:r>
    </w:p>
    <w:p w:rsidR="001273FA" w:rsidRDefault="001273FA" w:rsidP="001273FA">
      <w:pPr>
        <w:numPr>
          <w:ilvl w:val="1"/>
          <w:numId w:val="1"/>
        </w:numPr>
        <w:rPr>
          <w:rFonts w:eastAsia="Times New Roman"/>
        </w:rPr>
      </w:pPr>
      <w:r>
        <w:rPr>
          <w:rFonts w:eastAsia="Times New Roman"/>
        </w:rPr>
        <w:t>Token based connection security</w:t>
      </w:r>
    </w:p>
    <w:p w:rsidR="001273FA" w:rsidRDefault="001273FA" w:rsidP="001273FA">
      <w:pPr>
        <w:numPr>
          <w:ilvl w:val="1"/>
          <w:numId w:val="1"/>
        </w:numPr>
        <w:rPr>
          <w:rFonts w:eastAsia="Times New Roman"/>
        </w:rPr>
      </w:pPr>
      <w:r>
        <w:rPr>
          <w:rFonts w:eastAsia="Times New Roman"/>
        </w:rPr>
        <w:t>Redundancy on collectors and disconnected data collection</w:t>
      </w:r>
    </w:p>
    <w:p w:rsidR="001273FA" w:rsidRDefault="001273FA" w:rsidP="001273FA">
      <w:pPr>
        <w:numPr>
          <w:ilvl w:val="1"/>
          <w:numId w:val="1"/>
        </w:numPr>
        <w:rPr>
          <w:rFonts w:eastAsia="Times New Roman"/>
        </w:rPr>
      </w:pPr>
      <w:r>
        <w:rPr>
          <w:rFonts w:eastAsia="Times New Roman"/>
        </w:rPr>
        <w:t>Continuous integrity monitoring with notifications</w:t>
      </w:r>
    </w:p>
    <w:p w:rsidR="001273FA" w:rsidRDefault="001273FA" w:rsidP="001273FA">
      <w:pPr>
        <w:numPr>
          <w:ilvl w:val="0"/>
          <w:numId w:val="1"/>
        </w:numPr>
        <w:rPr>
          <w:rFonts w:eastAsia="Times New Roman"/>
        </w:rPr>
      </w:pPr>
      <w:r>
        <w:rPr>
          <w:rFonts w:eastAsia="Times New Roman"/>
        </w:rPr>
        <w:t>Advanced triggers with dynamic and complex logic</w:t>
      </w:r>
    </w:p>
    <w:p w:rsidR="001273FA" w:rsidRDefault="001273FA" w:rsidP="001273FA">
      <w:pPr>
        <w:numPr>
          <w:ilvl w:val="0"/>
          <w:numId w:val="1"/>
        </w:numPr>
        <w:rPr>
          <w:rFonts w:eastAsia="Times New Roman"/>
        </w:rPr>
      </w:pPr>
      <w:r>
        <w:rPr>
          <w:rFonts w:eastAsia="Times New Roman"/>
        </w:rPr>
        <w:t>Centralized management console</w:t>
      </w:r>
    </w:p>
    <w:p w:rsidR="001273FA" w:rsidRDefault="001273FA" w:rsidP="001273FA">
      <w:pPr>
        <w:numPr>
          <w:ilvl w:val="0"/>
          <w:numId w:val="1"/>
        </w:numPr>
        <w:rPr>
          <w:rFonts w:eastAsia="Times New Roman"/>
        </w:rPr>
      </w:pPr>
      <w:r>
        <w:rPr>
          <w:rFonts w:eastAsia="Times New Roman"/>
        </w:rPr>
        <w:t xml:space="preserve">Integration layer (RESTful API) </w:t>
      </w:r>
    </w:p>
    <w:p w:rsidR="001273FA" w:rsidRDefault="001273FA" w:rsidP="001273FA">
      <w:pPr>
        <w:numPr>
          <w:ilvl w:val="0"/>
          <w:numId w:val="1"/>
        </w:numPr>
        <w:rPr>
          <w:rFonts w:eastAsia="Times New Roman"/>
        </w:rPr>
      </w:pPr>
      <w:r>
        <w:rPr>
          <w:rFonts w:eastAsia="Times New Roman"/>
        </w:rPr>
        <w:t xml:space="preserve">Interactive + adaptable dashboard </w:t>
      </w:r>
    </w:p>
    <w:p w:rsidR="001273FA" w:rsidRDefault="001273FA" w:rsidP="001273FA">
      <w:pPr>
        <w:numPr>
          <w:ilvl w:val="0"/>
          <w:numId w:val="1"/>
        </w:numPr>
        <w:rPr>
          <w:rFonts w:eastAsia="Times New Roman"/>
        </w:rPr>
      </w:pPr>
      <w:r>
        <w:rPr>
          <w:rFonts w:eastAsia="Times New Roman"/>
        </w:rPr>
        <w:t>Native iOS + Android mobile apps with push notifications</w:t>
      </w:r>
    </w:p>
    <w:p w:rsidR="001273FA" w:rsidRDefault="001273FA" w:rsidP="001273FA">
      <w:pPr>
        <w:numPr>
          <w:ilvl w:val="0"/>
          <w:numId w:val="1"/>
        </w:numPr>
        <w:rPr>
          <w:rFonts w:eastAsia="Times New Roman"/>
        </w:rPr>
      </w:pPr>
      <w:r>
        <w:rPr>
          <w:rFonts w:eastAsia="Times New Roman"/>
        </w:rPr>
        <w:t>Multilingual functionality including complex language definitions</w:t>
      </w:r>
    </w:p>
    <w:p w:rsidR="001273FA" w:rsidRDefault="001273FA" w:rsidP="001273FA">
      <w:pPr>
        <w:numPr>
          <w:ilvl w:val="0"/>
          <w:numId w:val="1"/>
        </w:numPr>
        <w:rPr>
          <w:rFonts w:eastAsia="Times New Roman"/>
        </w:rPr>
      </w:pPr>
      <w:r>
        <w:rPr>
          <w:rFonts w:eastAsia="Times New Roman"/>
        </w:rPr>
        <w:t>Login-based security with role definitions</w:t>
      </w:r>
    </w:p>
    <w:p w:rsidR="001273FA" w:rsidRDefault="001273FA" w:rsidP="001273FA">
      <w:pPr>
        <w:numPr>
          <w:ilvl w:val="0"/>
          <w:numId w:val="1"/>
        </w:numPr>
        <w:rPr>
          <w:rFonts w:eastAsia="Times New Roman"/>
        </w:rPr>
      </w:pPr>
      <w:r>
        <w:rPr>
          <w:rFonts w:eastAsia="Times New Roman"/>
        </w:rPr>
        <w:t>Embedded diagnostics</w:t>
      </w:r>
    </w:p>
    <w:p w:rsidR="001273FA" w:rsidRDefault="001273FA" w:rsidP="001273FA">
      <w:pPr>
        <w:numPr>
          <w:ilvl w:val="1"/>
          <w:numId w:val="1"/>
        </w:numPr>
        <w:rPr>
          <w:rFonts w:eastAsia="Times New Roman"/>
        </w:rPr>
      </w:pPr>
      <w:r>
        <w:rPr>
          <w:rFonts w:eastAsia="Times New Roman"/>
        </w:rPr>
        <w:t>Audit logs</w:t>
      </w:r>
    </w:p>
    <w:p w:rsidR="001273FA" w:rsidRDefault="001273FA" w:rsidP="001273FA">
      <w:pPr>
        <w:numPr>
          <w:ilvl w:val="1"/>
          <w:numId w:val="1"/>
        </w:numPr>
        <w:rPr>
          <w:rFonts w:eastAsia="Times New Roman"/>
        </w:rPr>
      </w:pPr>
      <w:r>
        <w:rPr>
          <w:rFonts w:eastAsia="Times New Roman"/>
        </w:rPr>
        <w:t>Application exceptions</w:t>
      </w:r>
    </w:p>
    <w:p w:rsidR="001273FA" w:rsidRDefault="001273FA" w:rsidP="001273FA">
      <w:pPr>
        <w:numPr>
          <w:ilvl w:val="1"/>
          <w:numId w:val="1"/>
        </w:numPr>
        <w:rPr>
          <w:rFonts w:eastAsia="Times New Roman"/>
        </w:rPr>
      </w:pPr>
      <w:r>
        <w:rPr>
          <w:rFonts w:eastAsia="Times New Roman"/>
        </w:rPr>
        <w:t>Health checks</w:t>
      </w:r>
    </w:p>
    <w:p w:rsidR="001273FA" w:rsidRDefault="001273FA" w:rsidP="001273FA">
      <w:pPr>
        <w:spacing w:after="120"/>
      </w:pPr>
      <w:r>
        <w:t>-------------------------------------------------------</w:t>
      </w:r>
    </w:p>
    <w:p w:rsidR="001273FA" w:rsidRDefault="001273FA" w:rsidP="001273FA">
      <w:pPr>
        <w:keepNext/>
        <w:spacing w:after="120"/>
        <w:rPr>
          <w:b/>
          <w:bCs/>
        </w:rPr>
      </w:pPr>
      <w:r>
        <w:rPr>
          <w:b/>
          <w:bCs/>
        </w:rPr>
        <w:t>Company Info:  </w:t>
      </w:r>
      <w:r>
        <w:t>Founded in 2011</w:t>
      </w:r>
    </w:p>
    <w:p w:rsidR="001273FA" w:rsidRDefault="001273FA" w:rsidP="001273FA">
      <w:pPr>
        <w:spacing w:after="120"/>
      </w:pPr>
      <w:r>
        <w:rPr>
          <w:b/>
          <w:bCs/>
        </w:rPr>
        <w:t>Web:</w:t>
      </w:r>
      <w:r>
        <w:t xml:space="preserve"> </w:t>
      </w:r>
      <w:hyperlink r:id="rId11" w:history="1">
        <w:r>
          <w:rPr>
            <w:rStyle w:val="Hyperlink"/>
          </w:rPr>
          <w:t>www.rttechsoftware.com</w:t>
        </w:r>
      </w:hyperlink>
    </w:p>
    <w:p w:rsidR="001273FA" w:rsidRDefault="001273FA" w:rsidP="001273FA">
      <w:pPr>
        <w:spacing w:after="120"/>
      </w:pPr>
      <w:r>
        <w:rPr>
          <w:b/>
          <w:bCs/>
        </w:rPr>
        <w:t>Key contact:</w:t>
      </w:r>
      <w:r>
        <w:t xml:space="preserve"> Keith Flynn, President and Co-Founder </w:t>
      </w:r>
    </w:p>
    <w:p w:rsidR="001273FA" w:rsidRDefault="001273FA" w:rsidP="001273FA">
      <w:pPr>
        <w:spacing w:after="120"/>
      </w:pPr>
      <w:r>
        <w:rPr>
          <w:b/>
          <w:bCs/>
        </w:rPr>
        <w:t>Vertical:</w:t>
      </w:r>
      <w:r>
        <w:t xml:space="preserve"> Industrial </w:t>
      </w:r>
      <w:proofErr w:type="spellStart"/>
      <w:r>
        <w:t>IoT</w:t>
      </w:r>
      <w:proofErr w:type="spellEnd"/>
      <w:r>
        <w:t xml:space="preserve">  </w:t>
      </w:r>
    </w:p>
    <w:p w:rsidR="001273FA" w:rsidRDefault="001273FA" w:rsidP="001273FA">
      <w:pPr>
        <w:keepNext/>
        <w:spacing w:after="120"/>
        <w:rPr>
          <w:b/>
          <w:bCs/>
        </w:rPr>
      </w:pPr>
      <w:r>
        <w:rPr>
          <w:b/>
          <w:bCs/>
        </w:rPr>
        <w:t xml:space="preserve">One liner description: </w:t>
      </w:r>
    </w:p>
    <w:p w:rsidR="001273FA" w:rsidRDefault="001273FA" w:rsidP="001273FA">
      <w:pPr>
        <w:spacing w:after="120"/>
      </w:pPr>
      <w:r>
        <w:t xml:space="preserve">RtTech Software provides industrial analytics applications that help manufacturing companies improve their asset availability, asset utilization, and utilities consumption. </w:t>
      </w:r>
    </w:p>
    <w:p w:rsidR="001273FA" w:rsidRDefault="001273FA" w:rsidP="001273FA">
      <w:pPr>
        <w:keepNext/>
        <w:spacing w:after="120"/>
        <w:rPr>
          <w:b/>
          <w:bCs/>
        </w:rPr>
      </w:pPr>
      <w:r>
        <w:rPr>
          <w:b/>
          <w:bCs/>
        </w:rPr>
        <w:t>Executive Summary:</w:t>
      </w:r>
    </w:p>
    <w:p w:rsidR="001273FA" w:rsidRDefault="001273FA" w:rsidP="001273FA">
      <w:pPr>
        <w:keepNext/>
        <w:spacing w:after="120"/>
      </w:pPr>
      <w:r>
        <w:t xml:space="preserve">RtTech products connect to multiple sources around your plant, including any PLC, DCS, meter or data historian aggregating environmental, production, and operational data.  Data is automatically monitored to increase data accuracy and eliminate manual recording from the manufacturing process.  Customized dashboards and user-level permissions ensure every level of operations can see and measure areas that directly impact their business metrics.  The company currently offers two products; RtDUET manufacturing analytics which include 16 out-of-the-box KPI calculations and RtEMIS which offers valuable energy reports. </w:t>
      </w:r>
    </w:p>
    <w:p w:rsidR="001273FA" w:rsidRDefault="001273FA">
      <w:pPr>
        <w:spacing w:after="200" w:line="276" w:lineRule="auto"/>
      </w:pPr>
      <w:r>
        <w:br w:type="page"/>
      </w:r>
    </w:p>
    <w:p w:rsidR="001273FA" w:rsidRDefault="001273FA" w:rsidP="001273FA">
      <w:pPr>
        <w:spacing w:after="120"/>
      </w:pPr>
      <w:r>
        <w:lastRenderedPageBreak/>
        <w:t>-------------------------------------------------------</w:t>
      </w:r>
    </w:p>
    <w:p w:rsidR="001273FA" w:rsidRDefault="001273FA" w:rsidP="001273FA">
      <w:pPr>
        <w:rPr>
          <w:b/>
          <w:bCs/>
          <w:u w:val="single"/>
        </w:rPr>
      </w:pPr>
      <w:r>
        <w:rPr>
          <w:b/>
          <w:bCs/>
          <w:u w:val="single"/>
        </w:rPr>
        <w:t>An abstract for upcoming 2017 conference presentation:</w:t>
      </w:r>
    </w:p>
    <w:p w:rsidR="001273FA" w:rsidRDefault="001273FA" w:rsidP="001273FA"/>
    <w:p w:rsidR="001273FA" w:rsidRDefault="001273FA" w:rsidP="001273FA">
      <w:r>
        <w:t xml:space="preserve">RtTech is working in the Industrial </w:t>
      </w:r>
      <w:proofErr w:type="spellStart"/>
      <w:r>
        <w:t>IoT</w:t>
      </w:r>
      <w:proofErr w:type="spellEnd"/>
      <w:r>
        <w:t xml:space="preserve"> space connecting wireless sensors using industrial edge devices to </w:t>
      </w:r>
      <w:proofErr w:type="spellStart"/>
      <w:r>
        <w:t>OSIsoft’s</w:t>
      </w:r>
      <w:proofErr w:type="spellEnd"/>
      <w:r>
        <w:t xml:space="preserve"> PI.  RtTech has developed an embedded data connector that allows for easy edge deployment and high connectivity for PI.  The embedded data connector allows for collection of data using the IIoT MQTT protocol and OSISoft’s WebAPI or OMF connectivity.  </w:t>
      </w:r>
    </w:p>
    <w:p w:rsidR="001273FA" w:rsidRDefault="001273FA" w:rsidP="001273FA"/>
    <w:p w:rsidR="001273FA" w:rsidRDefault="001273FA" w:rsidP="001273FA">
      <w:r>
        <w:t xml:space="preserve">This new IIoT connector has several features that makes it attractive to connect devices that traditionally would not be connected.  </w:t>
      </w:r>
    </w:p>
    <w:p w:rsidR="001273FA" w:rsidRDefault="001273FA" w:rsidP="001273FA">
      <w:pPr>
        <w:ind w:firstLine="720"/>
      </w:pPr>
      <w:r>
        <w:t xml:space="preserve">1. It is both Linux and Windows based and embeddable on most industrial edge devices, </w:t>
      </w:r>
    </w:p>
    <w:p w:rsidR="001273FA" w:rsidRDefault="001273FA" w:rsidP="001273FA">
      <w:pPr>
        <w:ind w:firstLine="720"/>
      </w:pPr>
      <w:r>
        <w:t xml:space="preserve">2. </w:t>
      </w:r>
      <w:r w:rsidRPr="0042398E">
        <w:rPr>
          <w:highlight w:val="yellow"/>
        </w:rPr>
        <w:t>It is OPC UA certified,</w:t>
      </w:r>
      <w:r>
        <w:t xml:space="preserve">  </w:t>
      </w:r>
      <w:r w:rsidR="0042398E">
        <w:t xml:space="preserve"> Very Important point.</w:t>
      </w:r>
    </w:p>
    <w:p w:rsidR="001273FA" w:rsidRDefault="001273FA" w:rsidP="001273FA">
      <w:pPr>
        <w:ind w:firstLine="720"/>
      </w:pPr>
      <w:r>
        <w:t xml:space="preserve">3. It provides n-way failover, </w:t>
      </w:r>
    </w:p>
    <w:p w:rsidR="001273FA" w:rsidRDefault="001273FA" w:rsidP="001273FA">
      <w:pPr>
        <w:ind w:firstLine="720"/>
      </w:pPr>
      <w:r>
        <w:t xml:space="preserve">4. It provides local buffering, </w:t>
      </w:r>
    </w:p>
    <w:p w:rsidR="001273FA" w:rsidRDefault="001273FA" w:rsidP="001273FA">
      <w:pPr>
        <w:ind w:firstLine="720"/>
      </w:pPr>
      <w:r>
        <w:t xml:space="preserve">5. It allows for auto PI tag creation and population of data,  </w:t>
      </w:r>
    </w:p>
    <w:p w:rsidR="001273FA" w:rsidRDefault="001273FA" w:rsidP="001273FA">
      <w:pPr>
        <w:ind w:firstLine="720"/>
      </w:pPr>
      <w:r>
        <w:t xml:space="preserve">6. It provides a live cloud based broker, </w:t>
      </w:r>
    </w:p>
    <w:p w:rsidR="001273FA" w:rsidRDefault="001273FA" w:rsidP="001273FA">
      <w:pPr>
        <w:ind w:firstLine="720"/>
      </w:pPr>
      <w:r>
        <w:t xml:space="preserve">7. It allows for Cellular data connectivity.  </w:t>
      </w:r>
    </w:p>
    <w:p w:rsidR="001273FA" w:rsidRDefault="001273FA" w:rsidP="001273FA"/>
    <w:p w:rsidR="001273FA" w:rsidRDefault="001273FA" w:rsidP="001273FA">
      <w:r>
        <w:t>RtTech is currently executing a project using this new technology with a large company in Moncton NB to add assets to PI that would not normally be connected in PI due to the high cost of cabling, API computers, and general maintenance cost of the supporting hardware.</w:t>
      </w:r>
    </w:p>
    <w:p w:rsidR="001273FA" w:rsidRDefault="001273FA" w:rsidP="001273FA"/>
    <w:p w:rsidR="001273FA" w:rsidRDefault="001273FA" w:rsidP="001273FA">
      <w:pPr>
        <w:spacing w:after="120"/>
      </w:pPr>
      <w:r>
        <w:t>-------------------------------------------------------</w:t>
      </w:r>
    </w:p>
    <w:p w:rsidR="003644B9" w:rsidRDefault="001273FA" w:rsidP="001273FA">
      <w:r>
        <w:t>Some sample images I was aiming for but not looking quite professional enough.</w:t>
      </w:r>
    </w:p>
    <w:p w:rsidR="001273FA" w:rsidRDefault="001273FA" w:rsidP="001273FA"/>
    <w:p w:rsidR="001273FA" w:rsidRDefault="00A73A11" w:rsidP="001273FA">
      <w:r>
        <w:rPr>
          <w:noProof/>
        </w:rPr>
        <w:lastRenderedPageBreak/>
        <w:drawing>
          <wp:inline distT="0" distB="0" distL="0" distR="0" wp14:anchorId="2FBB0209" wp14:editId="3449DA14">
            <wp:extent cx="5943600" cy="3777615"/>
            <wp:effectExtent l="0" t="0" r="0" b="0"/>
            <wp:docPr id="6" name="Picture 6" descr="C:\Users\flynnk\AppData\Local\Microsoft\Windows\INetCacheContent.Word\E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ynnk\AppData\Local\Microsoft\Windows\INetCacheContent.Word\Ed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777615"/>
                    </a:xfrm>
                    <a:prstGeom prst="rect">
                      <a:avLst/>
                    </a:prstGeom>
                    <a:noFill/>
                    <a:ln>
                      <a:noFill/>
                    </a:ln>
                  </pic:spPr>
                </pic:pic>
              </a:graphicData>
            </a:graphic>
          </wp:inline>
        </w:drawing>
      </w:r>
      <w:r w:rsidR="001273FA">
        <w:rPr>
          <w:noProof/>
        </w:rPr>
        <w:drawing>
          <wp:inline distT="0" distB="0" distL="0" distR="0">
            <wp:extent cx="5934075" cy="2447925"/>
            <wp:effectExtent l="0" t="0" r="9525" b="9525"/>
            <wp:docPr id="5" name="Picture 1" descr="C:\Users\flynnk\AppData\Local\Microsoft\Windows\INetCacheContent.Word\OEE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ynnk\AppData\Local\Microsoft\Windows\INetCacheContent.Word\OEEBOX.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447925"/>
                    </a:xfrm>
                    <a:prstGeom prst="rect">
                      <a:avLst/>
                    </a:prstGeom>
                    <a:noFill/>
                    <a:ln>
                      <a:noFill/>
                    </a:ln>
                  </pic:spPr>
                </pic:pic>
              </a:graphicData>
            </a:graphic>
          </wp:inline>
        </w:drawing>
      </w:r>
    </w:p>
    <w:p w:rsidR="001273FA" w:rsidRDefault="001273FA" w:rsidP="001273FA"/>
    <w:p w:rsidR="001273FA" w:rsidRDefault="001273FA" w:rsidP="001273FA">
      <w:r>
        <w:rPr>
          <w:noProof/>
        </w:rPr>
        <w:lastRenderedPageBreak/>
        <w:drawing>
          <wp:inline distT="0" distB="0" distL="0" distR="0">
            <wp:extent cx="5943600" cy="2457450"/>
            <wp:effectExtent l="0" t="0" r="0" b="0"/>
            <wp:docPr id="2" name="Picture 2" descr="C:\Users\flynnk\AppData\Local\Microsoft\Windows\INetCacheContent.Word\EMIS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ynnk\AppData\Local\Microsoft\Windows\INetCacheContent.Word\EMISBOX.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rsidR="001273FA" w:rsidRDefault="001273FA" w:rsidP="001273FA"/>
    <w:p w:rsidR="001273FA" w:rsidRDefault="001273FA" w:rsidP="001273FA">
      <w:r>
        <w:rPr>
          <w:noProof/>
        </w:rPr>
        <w:drawing>
          <wp:inline distT="0" distB="0" distL="0" distR="0">
            <wp:extent cx="5934075" cy="2781300"/>
            <wp:effectExtent l="0" t="0" r="9525" b="0"/>
            <wp:docPr id="3" name="Picture 3" descr="C:\Users\flynnk\AppData\Local\Microsoft\Windows\INetCacheContent.Word\CIPHER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ynnk\AppData\Local\Microsoft\Windows\INetCacheContent.Word\CIPHERP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781300"/>
                    </a:xfrm>
                    <a:prstGeom prst="rect">
                      <a:avLst/>
                    </a:prstGeom>
                    <a:noFill/>
                    <a:ln>
                      <a:noFill/>
                    </a:ln>
                  </pic:spPr>
                </pic:pic>
              </a:graphicData>
            </a:graphic>
          </wp:inline>
        </w:drawing>
      </w:r>
    </w:p>
    <w:p w:rsidR="001273FA" w:rsidRDefault="001273FA" w:rsidP="001273FA"/>
    <w:p w:rsidR="001273FA" w:rsidRDefault="001273FA" w:rsidP="001273FA">
      <w:r>
        <w:rPr>
          <w:noProof/>
        </w:rPr>
        <w:drawing>
          <wp:inline distT="0" distB="0" distL="0" distR="0">
            <wp:extent cx="5934075" cy="2600325"/>
            <wp:effectExtent l="0" t="0" r="9525" b="9525"/>
            <wp:docPr id="4" name="Picture 4" descr="C:\Users\flynnk\AppData\Local\Microsoft\Windows\INetCacheContent.Word\CIPHERSPARKPLU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ynnk\AppData\Local\Microsoft\Windows\INetCacheContent.Word\CIPHERSPARKPLU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600325"/>
                    </a:xfrm>
                    <a:prstGeom prst="rect">
                      <a:avLst/>
                    </a:prstGeom>
                    <a:noFill/>
                    <a:ln>
                      <a:noFill/>
                    </a:ln>
                  </pic:spPr>
                </pic:pic>
              </a:graphicData>
            </a:graphic>
          </wp:inline>
        </w:drawing>
      </w:r>
    </w:p>
    <w:p w:rsidR="001273FA" w:rsidRPr="00A73A11" w:rsidRDefault="001273FA" w:rsidP="001273FA">
      <w:pPr>
        <w:rPr>
          <w:color w:val="FF0000"/>
          <w:sz w:val="40"/>
        </w:rPr>
      </w:pPr>
      <w:r w:rsidRPr="00A73A11">
        <w:rPr>
          <w:color w:val="FF0000"/>
          <w:sz w:val="40"/>
          <w:highlight w:val="yellow"/>
        </w:rPr>
        <w:lastRenderedPageBreak/>
        <w:t>This one is the closest to what I need.</w:t>
      </w:r>
    </w:p>
    <w:p w:rsidR="001273FA" w:rsidRDefault="001273FA" w:rsidP="001273FA"/>
    <w:p w:rsidR="001273FA" w:rsidRDefault="001273FA" w:rsidP="001273FA">
      <w:r>
        <w:rPr>
          <w:noProof/>
        </w:rPr>
        <w:drawing>
          <wp:inline distT="0" distB="0" distL="0" distR="0" wp14:anchorId="7610F5DE" wp14:editId="023496CF">
            <wp:extent cx="594360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428875"/>
                    </a:xfrm>
                    <a:prstGeom prst="rect">
                      <a:avLst/>
                    </a:prstGeom>
                  </pic:spPr>
                </pic:pic>
              </a:graphicData>
            </a:graphic>
          </wp:inline>
        </w:drawing>
      </w:r>
    </w:p>
    <w:p w:rsidR="001273FA" w:rsidRDefault="001273FA" w:rsidP="001273FA"/>
    <w:p w:rsidR="001273FA" w:rsidRDefault="001273FA" w:rsidP="001273FA"/>
    <w:p w:rsidR="00A73A11" w:rsidRDefault="00A73A11" w:rsidP="001273FA"/>
    <w:p w:rsidR="001273FA" w:rsidRPr="001273FA" w:rsidRDefault="0042398E" w:rsidP="001273FA">
      <w:r>
        <w:t>There is also a PowerPoint included to use for images and ideas.</w:t>
      </w:r>
    </w:p>
    <w:sectPr w:rsidR="001273FA" w:rsidRPr="00127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86E9C"/>
    <w:multiLevelType w:val="hybridMultilevel"/>
    <w:tmpl w:val="55946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FA"/>
    <w:rsid w:val="001273FA"/>
    <w:rsid w:val="003644B9"/>
    <w:rsid w:val="0042398E"/>
    <w:rsid w:val="00A7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77AD"/>
  <w15:chartTrackingRefBased/>
  <w15:docId w15:val="{38298D8F-E711-4CB7-9F9A-486F356E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73F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73FA"/>
    <w:rPr>
      <w:color w:val="0563C1"/>
      <w:u w:val="single"/>
    </w:rPr>
  </w:style>
  <w:style w:type="paragraph" w:styleId="ListParagraph">
    <w:name w:val="List Paragraph"/>
    <w:basedOn w:val="Normal"/>
    <w:uiPriority w:val="34"/>
    <w:qFormat/>
    <w:rsid w:val="001273FA"/>
    <w:pPr>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78806">
      <w:bodyDiv w:val="1"/>
      <w:marLeft w:val="0"/>
      <w:marRight w:val="0"/>
      <w:marTop w:val="0"/>
      <w:marBottom w:val="0"/>
      <w:divBdr>
        <w:top w:val="none" w:sz="0" w:space="0" w:color="auto"/>
        <w:left w:val="none" w:sz="0" w:space="0" w:color="auto"/>
        <w:bottom w:val="none" w:sz="0" w:space="0" w:color="auto"/>
        <w:right w:val="none" w:sz="0" w:space="0" w:color="auto"/>
      </w:divBdr>
    </w:div>
    <w:div w:id="1446004927">
      <w:bodyDiv w:val="1"/>
      <w:marLeft w:val="0"/>
      <w:marRight w:val="0"/>
      <w:marTop w:val="0"/>
      <w:marBottom w:val="0"/>
      <w:divBdr>
        <w:top w:val="none" w:sz="0" w:space="0" w:color="auto"/>
        <w:left w:val="none" w:sz="0" w:space="0" w:color="auto"/>
        <w:bottom w:val="none" w:sz="0" w:space="0" w:color="auto"/>
        <w:right w:val="none" w:sz="0" w:space="0" w:color="auto"/>
      </w:divBdr>
    </w:div>
    <w:div w:id="203372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aW6Z1D7t6Q"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1-42UbzZRY"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youtube.com/watch?v=XwUVcapftcg" TargetMode="External"/><Relationship Id="rId11" Type="http://schemas.openxmlformats.org/officeDocument/2006/relationships/hyperlink" Target="http://www.rttechsoftware.com" TargetMode="External"/><Relationship Id="rId5" Type="http://schemas.openxmlformats.org/officeDocument/2006/relationships/hyperlink" Target="https://www.youtube.com/watch?v=kFoJ3y6EhIM" TargetMode="External"/><Relationship Id="rId15" Type="http://schemas.openxmlformats.org/officeDocument/2006/relationships/image" Target="media/image4.png"/><Relationship Id="rId10" Type="http://schemas.openxmlformats.org/officeDocument/2006/relationships/hyperlink" Target="https://www.dropbox.com/s/31305y401qimyq6/Cipher%20Live.wmv?dl=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opbox.com/s/x7aa7nlpihejbk3/Cipher%20Connect%20Setup%20Tool.mp4?dl=0"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Flynn</dc:creator>
  <cp:keywords/>
  <dc:description/>
  <cp:lastModifiedBy>Keith Flynn</cp:lastModifiedBy>
  <cp:revision>3</cp:revision>
  <dcterms:created xsi:type="dcterms:W3CDTF">2017-02-14T13:52:00Z</dcterms:created>
  <dcterms:modified xsi:type="dcterms:W3CDTF">2017-02-14T14:26:00Z</dcterms:modified>
</cp:coreProperties>
</file>