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8203E2F" w14:textId="6A258970" w:rsidR="00392718" w:rsidRPr="00392718" w:rsidRDefault="00392718" w:rsidP="00392718">
      <w:pPr>
        <w:jc w:val="center"/>
        <w:rPr>
          <w:b/>
          <w:color w:val="FF0000"/>
          <w:sz w:val="32"/>
          <w:szCs w:val="36"/>
        </w:rPr>
      </w:pPr>
      <w:r w:rsidRPr="00392718">
        <w:rPr>
          <w:b/>
          <w:color w:val="FF0000"/>
          <w:sz w:val="32"/>
          <w:szCs w:val="36"/>
        </w:rPr>
        <w:t>Design Brief</w:t>
      </w:r>
    </w:p>
    <w:p w14:paraId="6AF49F57" w14:textId="77777777" w:rsidR="00392718" w:rsidRDefault="00392718" w:rsidP="00392718">
      <w:pPr>
        <w:rPr>
          <w:szCs w:val="24"/>
        </w:rPr>
      </w:pPr>
    </w:p>
    <w:p w14:paraId="4BC812C8" w14:textId="53157186" w:rsidR="00392718" w:rsidRDefault="00392718" w:rsidP="00392718">
      <w:pPr>
        <w:pStyle w:val="ListParagraph"/>
        <w:numPr>
          <w:ilvl w:val="0"/>
          <w:numId w:val="2"/>
        </w:numPr>
        <w:rPr>
          <w:szCs w:val="24"/>
        </w:rPr>
      </w:pPr>
      <w:r w:rsidRPr="00392718">
        <w:rPr>
          <w:szCs w:val="24"/>
        </w:rPr>
        <w:t xml:space="preserve">All logos highlighted in </w:t>
      </w:r>
      <w:r w:rsidRPr="00392718">
        <w:rPr>
          <w:b/>
          <w:color w:val="7030A0"/>
          <w:szCs w:val="24"/>
        </w:rPr>
        <w:t>“purple”</w:t>
      </w:r>
      <w:r w:rsidRPr="00392718">
        <w:rPr>
          <w:color w:val="7030A0"/>
          <w:szCs w:val="24"/>
        </w:rPr>
        <w:t xml:space="preserve"> </w:t>
      </w:r>
      <w:r w:rsidRPr="00392718">
        <w:rPr>
          <w:szCs w:val="24"/>
        </w:rPr>
        <w:t>must be included on that page</w:t>
      </w:r>
      <w:r w:rsidR="00C22BF0">
        <w:rPr>
          <w:szCs w:val="24"/>
        </w:rPr>
        <w:t xml:space="preserve"> somewhere</w:t>
      </w:r>
    </w:p>
    <w:p w14:paraId="7B0CD706" w14:textId="1855A9FE" w:rsidR="00D86CC6" w:rsidRPr="00392718" w:rsidRDefault="00D86CC6" w:rsidP="00392718">
      <w:pPr>
        <w:pStyle w:val="ListParagraph"/>
        <w:numPr>
          <w:ilvl w:val="0"/>
          <w:numId w:val="2"/>
        </w:numPr>
        <w:rPr>
          <w:szCs w:val="24"/>
        </w:rPr>
      </w:pPr>
      <w:r>
        <w:rPr>
          <w:szCs w:val="24"/>
        </w:rPr>
        <w:t xml:space="preserve">Text in </w:t>
      </w:r>
      <w:r w:rsidRPr="00D86CC6">
        <w:rPr>
          <w:b/>
          <w:color w:val="0070C0"/>
          <w:szCs w:val="24"/>
        </w:rPr>
        <w:t>‘Blue’</w:t>
      </w:r>
      <w:r w:rsidRPr="00D86CC6">
        <w:rPr>
          <w:color w:val="0070C0"/>
          <w:szCs w:val="24"/>
        </w:rPr>
        <w:t xml:space="preserve"> </w:t>
      </w:r>
      <w:r>
        <w:rPr>
          <w:szCs w:val="24"/>
        </w:rPr>
        <w:t>is for your guidance/design brief only</w:t>
      </w:r>
    </w:p>
    <w:p w14:paraId="018E1F70" w14:textId="3653ED14" w:rsidR="00392718" w:rsidRPr="00392718" w:rsidRDefault="00392718" w:rsidP="00392718">
      <w:pPr>
        <w:pStyle w:val="ListParagraph"/>
        <w:numPr>
          <w:ilvl w:val="0"/>
          <w:numId w:val="2"/>
        </w:numPr>
        <w:rPr>
          <w:szCs w:val="24"/>
        </w:rPr>
      </w:pPr>
      <w:r w:rsidRPr="00392718">
        <w:rPr>
          <w:szCs w:val="24"/>
        </w:rPr>
        <w:t>All other black text is negotiable and can be modified</w:t>
      </w:r>
    </w:p>
    <w:p w14:paraId="080EA810" w14:textId="77777777" w:rsidR="00392718" w:rsidRPr="00392718" w:rsidRDefault="00392718" w:rsidP="00392718">
      <w:pPr>
        <w:rPr>
          <w:szCs w:val="24"/>
        </w:rPr>
      </w:pPr>
    </w:p>
    <w:p w14:paraId="7AA729DF" w14:textId="79FE47F8" w:rsidR="00392718" w:rsidRPr="00392718" w:rsidRDefault="00392718" w:rsidP="00392718">
      <w:pPr>
        <w:jc w:val="center"/>
        <w:rPr>
          <w:b/>
          <w:color w:val="FF0000"/>
          <w:sz w:val="32"/>
          <w:szCs w:val="36"/>
        </w:rPr>
      </w:pPr>
    </w:p>
    <w:p w14:paraId="2B1BEDF4" w14:textId="77777777" w:rsidR="00392718" w:rsidRPr="00392718" w:rsidRDefault="00392718" w:rsidP="00392718">
      <w:pPr>
        <w:jc w:val="center"/>
        <w:rPr>
          <w:b/>
          <w:color w:val="FF0000"/>
          <w:sz w:val="32"/>
          <w:szCs w:val="36"/>
        </w:rPr>
      </w:pPr>
    </w:p>
    <w:p w14:paraId="0A58046B" w14:textId="2201476E" w:rsidR="00392718" w:rsidRPr="00392718" w:rsidRDefault="00392718" w:rsidP="00392718">
      <w:pPr>
        <w:jc w:val="center"/>
        <w:rPr>
          <w:b/>
          <w:color w:val="FF0000"/>
          <w:sz w:val="32"/>
          <w:szCs w:val="36"/>
        </w:rPr>
      </w:pPr>
      <w:r w:rsidRPr="00392718">
        <w:rPr>
          <w:b/>
          <w:color w:val="FF0000"/>
          <w:sz w:val="32"/>
          <w:szCs w:val="36"/>
        </w:rPr>
        <w:t>Front Cover Information</w:t>
      </w:r>
    </w:p>
    <w:p w14:paraId="724A085C" w14:textId="77777777" w:rsidR="00392718" w:rsidRPr="00392718" w:rsidRDefault="00392718">
      <w:pPr>
        <w:rPr>
          <w:b/>
          <w:szCs w:val="24"/>
        </w:rPr>
      </w:pPr>
    </w:p>
    <w:p w14:paraId="2437A771" w14:textId="2D62F444" w:rsidR="0002301C" w:rsidRPr="00C22BF0" w:rsidRDefault="00F410F2" w:rsidP="00C22BF0">
      <w:pPr>
        <w:pStyle w:val="ListParagraph"/>
        <w:numPr>
          <w:ilvl w:val="0"/>
          <w:numId w:val="4"/>
        </w:numPr>
        <w:rPr>
          <w:color w:val="7030A0"/>
          <w:sz w:val="20"/>
        </w:rPr>
      </w:pPr>
      <w:r w:rsidRPr="00C22BF0">
        <w:rPr>
          <w:b/>
          <w:color w:val="7030A0"/>
          <w:szCs w:val="24"/>
        </w:rPr>
        <w:t>(</w:t>
      </w:r>
      <w:r w:rsidR="00392718" w:rsidRPr="00C22BF0">
        <w:rPr>
          <w:b/>
          <w:color w:val="7030A0"/>
          <w:szCs w:val="24"/>
        </w:rPr>
        <w:t xml:space="preserve">LG Professionals Tasmania </w:t>
      </w:r>
      <w:r w:rsidRPr="00C22BF0">
        <w:rPr>
          <w:b/>
          <w:color w:val="7030A0"/>
          <w:szCs w:val="24"/>
        </w:rPr>
        <w:t>logo)</w:t>
      </w:r>
    </w:p>
    <w:p w14:paraId="58A4017E" w14:textId="1711BAAB" w:rsidR="00C22BF0" w:rsidRPr="00C22BF0" w:rsidRDefault="00C22BF0" w:rsidP="00C22BF0">
      <w:pPr>
        <w:pStyle w:val="ListParagraph"/>
        <w:numPr>
          <w:ilvl w:val="0"/>
          <w:numId w:val="4"/>
        </w:numPr>
        <w:rPr>
          <w:color w:val="7030A0"/>
          <w:sz w:val="20"/>
        </w:rPr>
      </w:pPr>
      <w:r w:rsidRPr="00C22BF0">
        <w:rPr>
          <w:b/>
          <w:color w:val="7030A0"/>
          <w:szCs w:val="24"/>
        </w:rPr>
        <w:t>(oursay logo)</w:t>
      </w:r>
    </w:p>
    <w:p w14:paraId="061F711F" w14:textId="6CFFB4F3" w:rsidR="0002301C" w:rsidRDefault="0002301C">
      <w:pPr>
        <w:rPr>
          <w:sz w:val="20"/>
        </w:rPr>
      </w:pPr>
    </w:p>
    <w:p w14:paraId="28CDBFA5" w14:textId="77777777" w:rsidR="00C22BF0" w:rsidRPr="00392718" w:rsidRDefault="00C22BF0">
      <w:pPr>
        <w:rPr>
          <w:sz w:val="20"/>
        </w:rPr>
      </w:pPr>
    </w:p>
    <w:p w14:paraId="7F436848" w14:textId="41A79E98" w:rsidR="0002301C" w:rsidRPr="00392718" w:rsidRDefault="00C22BF0">
      <w:pPr>
        <w:rPr>
          <w:sz w:val="20"/>
        </w:rPr>
      </w:pPr>
      <w:r>
        <w:rPr>
          <w:b/>
          <w:szCs w:val="24"/>
        </w:rPr>
        <w:t xml:space="preserve">Local Government Professionals Tasmania </w:t>
      </w:r>
      <w:r w:rsidR="00F410F2" w:rsidRPr="00392718">
        <w:rPr>
          <w:b/>
          <w:szCs w:val="24"/>
        </w:rPr>
        <w:t>In partnership with</w:t>
      </w:r>
      <w:r>
        <w:rPr>
          <w:b/>
          <w:szCs w:val="24"/>
        </w:rPr>
        <w:t xml:space="preserve"> OurSay is please to present</w:t>
      </w:r>
    </w:p>
    <w:p w14:paraId="580490EF" w14:textId="77777777" w:rsidR="0002301C" w:rsidRPr="00392718" w:rsidRDefault="00F410F2">
      <w:pPr>
        <w:rPr>
          <w:sz w:val="20"/>
        </w:rPr>
      </w:pPr>
      <w:r w:rsidRPr="00392718">
        <w:rPr>
          <w:b/>
          <w:szCs w:val="24"/>
        </w:rPr>
        <w:t xml:space="preserve"> </w:t>
      </w:r>
    </w:p>
    <w:p w14:paraId="1C556AC3" w14:textId="567BF8AC" w:rsidR="00392718" w:rsidRPr="00392718" w:rsidRDefault="00392718">
      <w:pPr>
        <w:rPr>
          <w:b/>
          <w:sz w:val="28"/>
          <w:szCs w:val="32"/>
        </w:rPr>
      </w:pPr>
    </w:p>
    <w:p w14:paraId="2C040CF5" w14:textId="18F223D5" w:rsidR="0002301C" w:rsidRPr="00392718" w:rsidRDefault="00F410F2">
      <w:pPr>
        <w:rPr>
          <w:sz w:val="20"/>
        </w:rPr>
      </w:pPr>
      <w:r w:rsidRPr="00392718">
        <w:rPr>
          <w:b/>
          <w:sz w:val="28"/>
          <w:szCs w:val="32"/>
        </w:rPr>
        <w:t>Engaging C</w:t>
      </w:r>
      <w:r w:rsidR="00392718" w:rsidRPr="00392718">
        <w:rPr>
          <w:b/>
          <w:sz w:val="28"/>
          <w:szCs w:val="32"/>
        </w:rPr>
        <w:t>ommunities</w:t>
      </w:r>
      <w:r w:rsidRPr="00392718">
        <w:rPr>
          <w:b/>
          <w:sz w:val="28"/>
          <w:szCs w:val="32"/>
        </w:rPr>
        <w:t xml:space="preserve"> in Local Government Series 2017</w:t>
      </w:r>
    </w:p>
    <w:p w14:paraId="3271D05F" w14:textId="77777777" w:rsidR="0002301C" w:rsidRPr="00392718" w:rsidRDefault="00F410F2">
      <w:pPr>
        <w:rPr>
          <w:sz w:val="20"/>
        </w:rPr>
      </w:pPr>
      <w:r w:rsidRPr="00392718">
        <w:rPr>
          <w:b/>
          <w:szCs w:val="24"/>
        </w:rPr>
        <w:t xml:space="preserve"> </w:t>
      </w:r>
    </w:p>
    <w:p w14:paraId="53539D49" w14:textId="77777777" w:rsidR="0002301C" w:rsidRPr="00392718" w:rsidRDefault="00F410F2">
      <w:pPr>
        <w:rPr>
          <w:sz w:val="20"/>
        </w:rPr>
      </w:pPr>
      <w:r w:rsidRPr="00392718">
        <w:rPr>
          <w:szCs w:val="24"/>
        </w:rPr>
        <w:t xml:space="preserve">Facilitated Workshops and Masterclasses for local government professionals to develop strategies and skills for engaging with their residents and communities. </w:t>
      </w:r>
    </w:p>
    <w:p w14:paraId="49C5CC04" w14:textId="2BA79002" w:rsidR="0002301C" w:rsidRPr="00392718" w:rsidRDefault="00F410F2">
      <w:pPr>
        <w:rPr>
          <w:szCs w:val="24"/>
        </w:rPr>
      </w:pPr>
      <w:r w:rsidRPr="00392718">
        <w:rPr>
          <w:szCs w:val="24"/>
        </w:rPr>
        <w:t xml:space="preserve"> </w:t>
      </w:r>
    </w:p>
    <w:p w14:paraId="564C6029" w14:textId="4841AD91" w:rsidR="00392718" w:rsidRPr="00392718" w:rsidRDefault="00392718">
      <w:pPr>
        <w:rPr>
          <w:sz w:val="20"/>
        </w:rPr>
      </w:pPr>
    </w:p>
    <w:p w14:paraId="1AAC7DDA" w14:textId="6664D66E" w:rsidR="00392718" w:rsidRPr="00392718" w:rsidRDefault="00392718">
      <w:pPr>
        <w:rPr>
          <w:sz w:val="20"/>
        </w:rPr>
      </w:pPr>
    </w:p>
    <w:p w14:paraId="458329AE" w14:textId="53E2CB61" w:rsidR="00392718" w:rsidRPr="00392718" w:rsidRDefault="00392718">
      <w:pPr>
        <w:rPr>
          <w:sz w:val="20"/>
        </w:rPr>
      </w:pPr>
    </w:p>
    <w:p w14:paraId="3EA139E8" w14:textId="4A3741D0" w:rsidR="00392718" w:rsidRDefault="00392718"/>
    <w:p w14:paraId="44E49BCF" w14:textId="113A2679" w:rsidR="00392718" w:rsidRDefault="00392718"/>
    <w:p w14:paraId="7EE2B45D" w14:textId="5A2E4DC4" w:rsidR="00392718" w:rsidRDefault="00392718"/>
    <w:p w14:paraId="3D6A4D51" w14:textId="3224F298" w:rsidR="00392718" w:rsidRDefault="00392718"/>
    <w:p w14:paraId="4E7B86B6" w14:textId="73EBD79E" w:rsidR="00392718" w:rsidRDefault="00392718"/>
    <w:p w14:paraId="39BBD0FE" w14:textId="6885113A" w:rsidR="00392718" w:rsidRPr="00392718" w:rsidRDefault="00392718">
      <w:pPr>
        <w:rPr>
          <w:b/>
        </w:rPr>
      </w:pPr>
      <w:r w:rsidRPr="00392718">
        <w:rPr>
          <w:b/>
        </w:rPr>
        <w:t>Proudly Supported by:</w:t>
      </w:r>
      <w:r w:rsidR="00EE74B2">
        <w:rPr>
          <w:b/>
        </w:rPr>
        <w:t xml:space="preserve">  </w:t>
      </w:r>
    </w:p>
    <w:p w14:paraId="62843306" w14:textId="04A664FE" w:rsidR="00392718" w:rsidRDefault="00392718"/>
    <w:p w14:paraId="7E7D28C1" w14:textId="2A2D58FF" w:rsidR="00392718" w:rsidRPr="00392718" w:rsidRDefault="00392718">
      <w:pPr>
        <w:rPr>
          <w:b/>
          <w:color w:val="7030A0"/>
        </w:rPr>
      </w:pPr>
      <w:r w:rsidRPr="00392718">
        <w:rPr>
          <w:b/>
          <w:color w:val="7030A0"/>
        </w:rPr>
        <w:t>Sponsor Logos</w:t>
      </w:r>
    </w:p>
    <w:p w14:paraId="3915F36A" w14:textId="1A27F75C" w:rsidR="00392718" w:rsidRDefault="00392718"/>
    <w:p w14:paraId="0A4953B3" w14:textId="3A1CB43F" w:rsidR="00392718" w:rsidRDefault="00392718"/>
    <w:p w14:paraId="7A3BB3E4" w14:textId="5F713E51" w:rsidR="00392718" w:rsidRDefault="00392718"/>
    <w:p w14:paraId="16709972" w14:textId="78BB7317" w:rsidR="00392718" w:rsidRDefault="00392718"/>
    <w:p w14:paraId="4A3B40E7" w14:textId="5E35A805" w:rsidR="00392718" w:rsidRDefault="00392718"/>
    <w:p w14:paraId="4B7BBA4E" w14:textId="64A73127" w:rsidR="00392718" w:rsidRDefault="00392718"/>
    <w:p w14:paraId="7D1597CE" w14:textId="406DB698" w:rsidR="00392718" w:rsidRDefault="00392718"/>
    <w:p w14:paraId="4C02A954" w14:textId="1D26D9A1" w:rsidR="00392718" w:rsidRDefault="00392718"/>
    <w:p w14:paraId="7677AE5B" w14:textId="1D86DA07" w:rsidR="00392718" w:rsidRDefault="00392718"/>
    <w:p w14:paraId="5967069F" w14:textId="6075F7EC" w:rsidR="00010EAA" w:rsidRDefault="00010EAA"/>
    <w:p w14:paraId="28B503BC" w14:textId="435D0575" w:rsidR="00010EAA" w:rsidRDefault="00010EAA"/>
    <w:p w14:paraId="62A74240" w14:textId="77777777" w:rsidR="00010EAA" w:rsidRDefault="00010EAA"/>
    <w:p w14:paraId="189D5A16" w14:textId="6795CEC3" w:rsidR="00392718" w:rsidRDefault="00392718"/>
    <w:p w14:paraId="792A07B2" w14:textId="5C763757" w:rsidR="00392718" w:rsidRDefault="00392718"/>
    <w:p w14:paraId="55109BA4" w14:textId="3A2310D5" w:rsidR="00392718" w:rsidRDefault="00392718" w:rsidP="00D86CC6">
      <w:pPr>
        <w:rPr>
          <w:b/>
          <w:color w:val="FF0000"/>
          <w:sz w:val="36"/>
          <w:szCs w:val="36"/>
        </w:rPr>
      </w:pPr>
    </w:p>
    <w:p w14:paraId="6E499D02" w14:textId="19194992" w:rsidR="00010EAA" w:rsidRDefault="00010EAA" w:rsidP="00D86CC6">
      <w:pPr>
        <w:rPr>
          <w:b/>
          <w:color w:val="FF0000"/>
          <w:sz w:val="36"/>
          <w:szCs w:val="36"/>
        </w:rPr>
      </w:pPr>
    </w:p>
    <w:p w14:paraId="7A28129E" w14:textId="77777777" w:rsidR="00010EAA" w:rsidRDefault="00010EAA" w:rsidP="00D86CC6">
      <w:pPr>
        <w:rPr>
          <w:b/>
          <w:color w:val="FF0000"/>
          <w:sz w:val="36"/>
          <w:szCs w:val="36"/>
        </w:rPr>
      </w:pPr>
    </w:p>
    <w:p w14:paraId="01B53B72" w14:textId="46BA1540" w:rsidR="00392718" w:rsidRDefault="00392718" w:rsidP="00392718">
      <w:pPr>
        <w:jc w:val="center"/>
        <w:rPr>
          <w:b/>
          <w:color w:val="FF0000"/>
          <w:sz w:val="36"/>
          <w:szCs w:val="36"/>
        </w:rPr>
      </w:pPr>
      <w:r>
        <w:rPr>
          <w:b/>
          <w:color w:val="FF0000"/>
          <w:sz w:val="36"/>
          <w:szCs w:val="36"/>
        </w:rPr>
        <w:lastRenderedPageBreak/>
        <w:t>Next Page (the ‘sell’ about the workshops)</w:t>
      </w:r>
    </w:p>
    <w:p w14:paraId="6BCE0FB0" w14:textId="23B269B0" w:rsidR="00392718" w:rsidRPr="00D86CC6" w:rsidRDefault="00D86CC6" w:rsidP="00392718">
      <w:pPr>
        <w:pStyle w:val="ListParagraph"/>
        <w:numPr>
          <w:ilvl w:val="0"/>
          <w:numId w:val="3"/>
        </w:numPr>
        <w:rPr>
          <w:b/>
          <w:color w:val="0070C0"/>
          <w:szCs w:val="24"/>
        </w:rPr>
      </w:pPr>
      <w:r w:rsidRPr="00D86CC6">
        <w:rPr>
          <w:b/>
          <w:color w:val="0070C0"/>
          <w:szCs w:val="24"/>
        </w:rPr>
        <w:t>Should make people want to attend use of ‘buzz words’ ok</w:t>
      </w:r>
    </w:p>
    <w:p w14:paraId="07400ACE" w14:textId="4236DCF3" w:rsidR="00D86CC6" w:rsidRPr="00D86CC6" w:rsidRDefault="00D86CC6" w:rsidP="00D86CC6">
      <w:pPr>
        <w:pStyle w:val="ListParagraph"/>
        <w:numPr>
          <w:ilvl w:val="0"/>
          <w:numId w:val="3"/>
        </w:numPr>
        <w:rPr>
          <w:b/>
          <w:color w:val="0070C0"/>
          <w:szCs w:val="24"/>
        </w:rPr>
      </w:pPr>
      <w:r w:rsidRPr="00D86CC6">
        <w:rPr>
          <w:b/>
          <w:color w:val="0070C0"/>
          <w:szCs w:val="24"/>
        </w:rPr>
        <w:t>Aimed at Executives, middle management and office workers</w:t>
      </w:r>
    </w:p>
    <w:p w14:paraId="2A65383A" w14:textId="77777777" w:rsidR="00392718" w:rsidRPr="00392718" w:rsidRDefault="00392718" w:rsidP="00392718">
      <w:pPr>
        <w:jc w:val="center"/>
        <w:rPr>
          <w:b/>
          <w:color w:val="FF0000"/>
          <w:sz w:val="36"/>
          <w:szCs w:val="36"/>
        </w:rPr>
      </w:pPr>
    </w:p>
    <w:p w14:paraId="0871E7AA" w14:textId="77777777" w:rsidR="00392718" w:rsidRDefault="00392718">
      <w:r>
        <w:t xml:space="preserve">With smartphones in the hands of people everywhere; nearly 90% of Australians accessing the internet on a daily basis; local newspapers losing their reach; and social media ingrained in our lives, it is fair to say: the ‘rules of engagement’ have changed. Technology, community expectations, and resource constraints mean adapting to online communication and engagement is no longer optional for local government professionals. </w:t>
      </w:r>
    </w:p>
    <w:p w14:paraId="34E3643D" w14:textId="77777777" w:rsidR="00392718" w:rsidRDefault="00392718"/>
    <w:p w14:paraId="419A5B73" w14:textId="14D11A1C" w:rsidR="00392718" w:rsidRDefault="00392718">
      <w:r>
        <w:t>The workshops and masterclasses presented by OurSay will focus on expanding your skills in communicating and engaging with residents and communities online. The series will include how best to share the valuable story of local government, communicating on social media, through to more advanced engagement design for strategic decision making, and responding to community feedback. Build your capacity through these programs to ensure you stay at the forefront of engagement practice.</w:t>
      </w:r>
    </w:p>
    <w:p w14:paraId="473D6255" w14:textId="77777777" w:rsidR="00392718" w:rsidRDefault="00392718"/>
    <w:p w14:paraId="0158F6FA" w14:textId="77777777" w:rsidR="00D86CC6" w:rsidRDefault="00D86CC6" w:rsidP="00D86CC6">
      <w:pPr>
        <w:rPr>
          <w:szCs w:val="24"/>
        </w:rPr>
      </w:pPr>
    </w:p>
    <w:p w14:paraId="577DCE2D" w14:textId="4D07805A" w:rsidR="00D86CC6" w:rsidRDefault="00D86CC6" w:rsidP="00D86CC6">
      <w:pPr>
        <w:rPr>
          <w:szCs w:val="24"/>
        </w:rPr>
      </w:pPr>
      <w:r w:rsidRPr="00D86CC6">
        <w:rPr>
          <w:szCs w:val="24"/>
        </w:rPr>
        <w:t>These interactive workshops have been designed to help people working in local government to better understand:</w:t>
      </w:r>
    </w:p>
    <w:p w14:paraId="33D3EAFE" w14:textId="77777777" w:rsidR="00D86CC6" w:rsidRPr="00D86CC6" w:rsidRDefault="00D86CC6" w:rsidP="00D86CC6">
      <w:pPr>
        <w:rPr>
          <w:sz w:val="20"/>
        </w:rPr>
      </w:pPr>
    </w:p>
    <w:p w14:paraId="105B72E9" w14:textId="77777777" w:rsidR="00D86CC6" w:rsidRPr="00D86CC6" w:rsidRDefault="00D86CC6" w:rsidP="00D86CC6">
      <w:pPr>
        <w:numPr>
          <w:ilvl w:val="0"/>
          <w:numId w:val="1"/>
        </w:numPr>
        <w:ind w:hanging="360"/>
        <w:contextualSpacing/>
        <w:rPr>
          <w:sz w:val="20"/>
        </w:rPr>
      </w:pPr>
      <w:r w:rsidRPr="00D86CC6">
        <w:rPr>
          <w:szCs w:val="24"/>
        </w:rPr>
        <w:t>Key trends in social media and online engagement</w:t>
      </w:r>
    </w:p>
    <w:p w14:paraId="1F5410F7" w14:textId="77777777" w:rsidR="00D86CC6" w:rsidRPr="00D86CC6" w:rsidRDefault="00D86CC6" w:rsidP="00D86CC6">
      <w:pPr>
        <w:numPr>
          <w:ilvl w:val="0"/>
          <w:numId w:val="1"/>
        </w:numPr>
        <w:ind w:hanging="360"/>
        <w:contextualSpacing/>
        <w:rPr>
          <w:sz w:val="20"/>
        </w:rPr>
      </w:pPr>
      <w:r w:rsidRPr="00D86CC6">
        <w:rPr>
          <w:szCs w:val="24"/>
        </w:rPr>
        <w:t>Principles of online engagement and use of social media</w:t>
      </w:r>
    </w:p>
    <w:p w14:paraId="771B8FAC" w14:textId="77777777" w:rsidR="00D86CC6" w:rsidRPr="00D86CC6" w:rsidRDefault="00D86CC6" w:rsidP="00D86CC6">
      <w:pPr>
        <w:numPr>
          <w:ilvl w:val="0"/>
          <w:numId w:val="1"/>
        </w:numPr>
        <w:ind w:hanging="360"/>
        <w:contextualSpacing/>
        <w:rPr>
          <w:sz w:val="20"/>
        </w:rPr>
      </w:pPr>
      <w:r w:rsidRPr="00D86CC6">
        <w:rPr>
          <w:szCs w:val="24"/>
        </w:rPr>
        <w:t>Community development in an online context</w:t>
      </w:r>
    </w:p>
    <w:p w14:paraId="77639F4F" w14:textId="77777777" w:rsidR="00D86CC6" w:rsidRPr="00D86CC6" w:rsidRDefault="00D86CC6" w:rsidP="00D86CC6">
      <w:pPr>
        <w:numPr>
          <w:ilvl w:val="0"/>
          <w:numId w:val="1"/>
        </w:numPr>
        <w:ind w:hanging="360"/>
        <w:contextualSpacing/>
        <w:rPr>
          <w:sz w:val="20"/>
        </w:rPr>
      </w:pPr>
      <w:r w:rsidRPr="00D86CC6">
        <w:rPr>
          <w:rFonts w:ascii="Times New Roman" w:eastAsia="Times New Roman" w:hAnsi="Times New Roman" w:cs="Times New Roman"/>
          <w:sz w:val="12"/>
          <w:szCs w:val="14"/>
        </w:rPr>
        <w:t xml:space="preserve"> </w:t>
      </w:r>
      <w:r w:rsidRPr="00D86CC6">
        <w:rPr>
          <w:szCs w:val="24"/>
        </w:rPr>
        <w:t>Strategies for engaging their community in considered and effective ways</w:t>
      </w:r>
    </w:p>
    <w:p w14:paraId="43E39435" w14:textId="77777777" w:rsidR="00D86CC6" w:rsidRPr="00D86CC6" w:rsidRDefault="00D86CC6" w:rsidP="00D86CC6">
      <w:pPr>
        <w:rPr>
          <w:sz w:val="20"/>
        </w:rPr>
      </w:pPr>
      <w:r w:rsidRPr="00D86CC6">
        <w:rPr>
          <w:szCs w:val="24"/>
        </w:rPr>
        <w:t xml:space="preserve"> </w:t>
      </w:r>
    </w:p>
    <w:p w14:paraId="0CB98E7F" w14:textId="77777777" w:rsidR="00D86CC6" w:rsidRPr="00D86CC6" w:rsidRDefault="00D86CC6" w:rsidP="00D86CC6">
      <w:pPr>
        <w:rPr>
          <w:sz w:val="20"/>
        </w:rPr>
      </w:pPr>
      <w:r w:rsidRPr="00D86CC6">
        <w:rPr>
          <w:szCs w:val="24"/>
        </w:rPr>
        <w:t>Participants will gain practical insights that support local government transition to online engagement.</w:t>
      </w:r>
    </w:p>
    <w:p w14:paraId="459C5E6D" w14:textId="77777777" w:rsidR="00D86CC6" w:rsidRPr="00D86CC6" w:rsidRDefault="00D86CC6" w:rsidP="00D86CC6">
      <w:pPr>
        <w:rPr>
          <w:sz w:val="20"/>
        </w:rPr>
      </w:pPr>
      <w:r w:rsidRPr="00D86CC6">
        <w:rPr>
          <w:szCs w:val="24"/>
        </w:rPr>
        <w:t xml:space="preserve"> </w:t>
      </w:r>
    </w:p>
    <w:p w14:paraId="1ADF4F98" w14:textId="77777777" w:rsidR="00D86CC6" w:rsidRPr="00D86CC6" w:rsidRDefault="00D86CC6" w:rsidP="00D86CC6">
      <w:pPr>
        <w:rPr>
          <w:sz w:val="20"/>
        </w:rPr>
      </w:pPr>
      <w:r w:rsidRPr="00D86CC6">
        <w:rPr>
          <w:szCs w:val="24"/>
        </w:rPr>
        <w:t>The workshop is informed by IAP2 frameworks and risk communication strategies applied to critical engagement across business, government and media sectors.</w:t>
      </w:r>
    </w:p>
    <w:p w14:paraId="03FD4573" w14:textId="77777777" w:rsidR="00D86CC6" w:rsidRDefault="00D86CC6" w:rsidP="00D86CC6">
      <w:pPr>
        <w:rPr>
          <w:b/>
          <w:sz w:val="24"/>
          <w:szCs w:val="24"/>
        </w:rPr>
      </w:pPr>
    </w:p>
    <w:p w14:paraId="35A7DC9C" w14:textId="03C710DC" w:rsidR="00392718" w:rsidRDefault="00392718">
      <w:pPr>
        <w:rPr>
          <w:b/>
          <w:sz w:val="24"/>
          <w:szCs w:val="24"/>
        </w:rPr>
      </w:pPr>
    </w:p>
    <w:p w14:paraId="06DE86A4" w14:textId="21DFF654" w:rsidR="00392718" w:rsidRDefault="00392718">
      <w:pPr>
        <w:rPr>
          <w:b/>
          <w:sz w:val="24"/>
          <w:szCs w:val="24"/>
        </w:rPr>
      </w:pPr>
    </w:p>
    <w:p w14:paraId="272B0EC5" w14:textId="2BF1E690" w:rsidR="00392718" w:rsidRDefault="00392718">
      <w:pPr>
        <w:rPr>
          <w:b/>
          <w:sz w:val="24"/>
          <w:szCs w:val="24"/>
        </w:rPr>
      </w:pPr>
    </w:p>
    <w:p w14:paraId="3D0747C0" w14:textId="5B5869FD" w:rsidR="00392718" w:rsidRDefault="00392718">
      <w:pPr>
        <w:rPr>
          <w:b/>
          <w:sz w:val="24"/>
          <w:szCs w:val="24"/>
        </w:rPr>
      </w:pPr>
    </w:p>
    <w:p w14:paraId="69E6F58F" w14:textId="5C67694E" w:rsidR="00392718" w:rsidRDefault="00392718">
      <w:pPr>
        <w:rPr>
          <w:b/>
          <w:sz w:val="24"/>
          <w:szCs w:val="24"/>
        </w:rPr>
      </w:pPr>
    </w:p>
    <w:p w14:paraId="0F7704A6" w14:textId="77777777" w:rsidR="00126B9D" w:rsidRDefault="00126B9D" w:rsidP="00126B9D">
      <w:pPr>
        <w:rPr>
          <w:color w:val="222222"/>
          <w:sz w:val="24"/>
          <w:szCs w:val="24"/>
          <w:highlight w:val="white"/>
        </w:rPr>
      </w:pPr>
      <w:r w:rsidRPr="00C22BF0">
        <w:rPr>
          <w:color w:val="222222"/>
          <w:sz w:val="24"/>
          <w:szCs w:val="24"/>
          <w:highlight w:val="white"/>
        </w:rPr>
        <w:t>To register your attendanc</w:t>
      </w:r>
      <w:r>
        <w:rPr>
          <w:color w:val="222222"/>
          <w:sz w:val="24"/>
          <w:szCs w:val="24"/>
          <w:highlight w:val="white"/>
        </w:rPr>
        <w:t>e at any of these events online, please click here (INSERT THIS LINK)</w:t>
      </w:r>
    </w:p>
    <w:p w14:paraId="63FA0947" w14:textId="77777777" w:rsidR="00126B9D" w:rsidRDefault="00126B9D" w:rsidP="00126B9D">
      <w:pPr>
        <w:rPr>
          <w:color w:val="222222"/>
          <w:sz w:val="24"/>
          <w:szCs w:val="24"/>
          <w:highlight w:val="white"/>
        </w:rPr>
      </w:pPr>
    </w:p>
    <w:p w14:paraId="0A42D2BF" w14:textId="77777777" w:rsidR="00126B9D" w:rsidRDefault="00126B9D" w:rsidP="00126B9D">
      <w:pPr>
        <w:rPr>
          <w:color w:val="222222"/>
          <w:sz w:val="24"/>
          <w:szCs w:val="24"/>
          <w:highlight w:val="white"/>
        </w:rPr>
      </w:pPr>
    </w:p>
    <w:p w14:paraId="409B96B8" w14:textId="47EB56E8" w:rsidR="00126B9D" w:rsidRDefault="00126B9D" w:rsidP="00126B9D">
      <w:pPr>
        <w:rPr>
          <w:color w:val="222222"/>
          <w:sz w:val="24"/>
          <w:szCs w:val="24"/>
          <w:highlight w:val="white"/>
        </w:rPr>
      </w:pPr>
      <w:r>
        <w:rPr>
          <w:color w:val="222222"/>
          <w:sz w:val="24"/>
          <w:szCs w:val="24"/>
          <w:highlight w:val="white"/>
        </w:rPr>
        <w:t xml:space="preserve">Alternatively, please complete the registration form at the back of this brochure and email it to </w:t>
      </w:r>
      <w:hyperlink r:id="rId7" w:history="1">
        <w:r w:rsidRPr="00801E28">
          <w:rPr>
            <w:rStyle w:val="Hyperlink"/>
            <w:sz w:val="24"/>
            <w:szCs w:val="24"/>
            <w:highlight w:val="white"/>
          </w:rPr>
          <w:t>eo@lgprofessionalstas.org.au</w:t>
        </w:r>
      </w:hyperlink>
      <w:r>
        <w:rPr>
          <w:color w:val="222222"/>
          <w:sz w:val="24"/>
          <w:szCs w:val="24"/>
          <w:highlight w:val="white"/>
        </w:rPr>
        <w:t xml:space="preserve">  two weeks prior to the event date.</w:t>
      </w:r>
    </w:p>
    <w:p w14:paraId="063FC6EE" w14:textId="57BF5A06" w:rsidR="00392718" w:rsidRDefault="00392718">
      <w:pPr>
        <w:rPr>
          <w:b/>
          <w:sz w:val="24"/>
          <w:szCs w:val="24"/>
        </w:rPr>
      </w:pPr>
    </w:p>
    <w:p w14:paraId="169F9C40" w14:textId="6E5F3A85" w:rsidR="00392718" w:rsidRDefault="00392718">
      <w:pPr>
        <w:rPr>
          <w:b/>
          <w:sz w:val="24"/>
          <w:szCs w:val="24"/>
        </w:rPr>
      </w:pPr>
    </w:p>
    <w:p w14:paraId="5654FBB9" w14:textId="1549C858" w:rsidR="00010EAA" w:rsidRDefault="00010EAA">
      <w:pPr>
        <w:rPr>
          <w:b/>
          <w:sz w:val="24"/>
          <w:szCs w:val="24"/>
        </w:rPr>
      </w:pPr>
    </w:p>
    <w:p w14:paraId="4A978D2B" w14:textId="330F831D" w:rsidR="00010EAA" w:rsidRDefault="00010EAA">
      <w:pPr>
        <w:rPr>
          <w:b/>
          <w:sz w:val="24"/>
          <w:szCs w:val="24"/>
        </w:rPr>
      </w:pPr>
    </w:p>
    <w:p w14:paraId="7525B6DD" w14:textId="42E5397E" w:rsidR="00010EAA" w:rsidRDefault="00010EAA">
      <w:pPr>
        <w:rPr>
          <w:b/>
          <w:sz w:val="24"/>
          <w:szCs w:val="24"/>
        </w:rPr>
      </w:pPr>
    </w:p>
    <w:p w14:paraId="6EDB5E54" w14:textId="70BEA843" w:rsidR="00010EAA" w:rsidRDefault="00010EAA">
      <w:pPr>
        <w:rPr>
          <w:b/>
          <w:sz w:val="24"/>
          <w:szCs w:val="24"/>
        </w:rPr>
      </w:pPr>
    </w:p>
    <w:p w14:paraId="5D49F3F8" w14:textId="79216501" w:rsidR="00010EAA" w:rsidRDefault="00010EAA">
      <w:pPr>
        <w:rPr>
          <w:b/>
          <w:sz w:val="24"/>
          <w:szCs w:val="24"/>
        </w:rPr>
      </w:pPr>
    </w:p>
    <w:p w14:paraId="112CD77E" w14:textId="77777777" w:rsidR="00010EAA" w:rsidRDefault="00010EAA">
      <w:pPr>
        <w:rPr>
          <w:b/>
          <w:sz w:val="24"/>
          <w:szCs w:val="24"/>
        </w:rPr>
      </w:pPr>
    </w:p>
    <w:p w14:paraId="3F95856A" w14:textId="662C069A" w:rsidR="00392718" w:rsidRDefault="00392718">
      <w:pPr>
        <w:rPr>
          <w:b/>
          <w:sz w:val="24"/>
          <w:szCs w:val="24"/>
        </w:rPr>
      </w:pPr>
    </w:p>
    <w:p w14:paraId="71D3CFE2" w14:textId="4396CDDE" w:rsidR="00D86CC6" w:rsidRDefault="00D86CC6" w:rsidP="00D86CC6">
      <w:pPr>
        <w:jc w:val="center"/>
        <w:rPr>
          <w:b/>
          <w:color w:val="FF0000"/>
          <w:sz w:val="36"/>
          <w:szCs w:val="36"/>
        </w:rPr>
      </w:pPr>
      <w:r>
        <w:rPr>
          <w:b/>
          <w:color w:val="FF0000"/>
          <w:sz w:val="36"/>
          <w:szCs w:val="36"/>
        </w:rPr>
        <w:lastRenderedPageBreak/>
        <w:t>Facilitated Workshops (3 Hours)</w:t>
      </w:r>
    </w:p>
    <w:p w14:paraId="65DAFCEC" w14:textId="1A918E0F" w:rsidR="00D86CC6" w:rsidRPr="00D86CC6" w:rsidRDefault="00D86CC6" w:rsidP="00D86CC6">
      <w:pPr>
        <w:pStyle w:val="ListParagraph"/>
        <w:numPr>
          <w:ilvl w:val="0"/>
          <w:numId w:val="3"/>
        </w:numPr>
        <w:rPr>
          <w:b/>
          <w:color w:val="0070C0"/>
          <w:szCs w:val="24"/>
        </w:rPr>
      </w:pPr>
      <w:r>
        <w:rPr>
          <w:b/>
          <w:color w:val="0070C0"/>
          <w:szCs w:val="24"/>
        </w:rPr>
        <w:t xml:space="preserve">Aims to provide information on the workshops </w:t>
      </w:r>
    </w:p>
    <w:p w14:paraId="1D25D243" w14:textId="515638D8" w:rsidR="00D86CC6" w:rsidRDefault="00D86CC6" w:rsidP="00D86CC6">
      <w:pPr>
        <w:pStyle w:val="ListParagraph"/>
        <w:numPr>
          <w:ilvl w:val="0"/>
          <w:numId w:val="3"/>
        </w:numPr>
        <w:rPr>
          <w:b/>
          <w:color w:val="0070C0"/>
          <w:szCs w:val="24"/>
        </w:rPr>
      </w:pPr>
      <w:r w:rsidRPr="00D86CC6">
        <w:rPr>
          <w:b/>
          <w:color w:val="0070C0"/>
          <w:szCs w:val="24"/>
        </w:rPr>
        <w:t>Aimed at Executives, middle management and office workers</w:t>
      </w:r>
    </w:p>
    <w:p w14:paraId="73CFAA15" w14:textId="31F41B09" w:rsidR="00D86CC6" w:rsidRDefault="00D86CC6" w:rsidP="00D86CC6">
      <w:pPr>
        <w:pStyle w:val="ListParagraph"/>
        <w:numPr>
          <w:ilvl w:val="0"/>
          <w:numId w:val="3"/>
        </w:numPr>
        <w:rPr>
          <w:b/>
          <w:color w:val="0070C0"/>
          <w:szCs w:val="24"/>
        </w:rPr>
      </w:pPr>
      <w:r>
        <w:rPr>
          <w:b/>
          <w:color w:val="0070C0"/>
          <w:szCs w:val="24"/>
        </w:rPr>
        <w:t>Should convey the ‘benefits’ and ‘value’ of attendance</w:t>
      </w:r>
    </w:p>
    <w:p w14:paraId="7CBE052D" w14:textId="17FAF43F" w:rsidR="00D86CC6" w:rsidRPr="00D86CC6" w:rsidRDefault="00D86CC6" w:rsidP="00D86CC6">
      <w:pPr>
        <w:pStyle w:val="ListParagraph"/>
        <w:numPr>
          <w:ilvl w:val="0"/>
          <w:numId w:val="3"/>
        </w:numPr>
        <w:rPr>
          <w:b/>
          <w:color w:val="0070C0"/>
          <w:szCs w:val="24"/>
        </w:rPr>
      </w:pPr>
      <w:r>
        <w:rPr>
          <w:b/>
          <w:color w:val="0070C0"/>
          <w:szCs w:val="24"/>
        </w:rPr>
        <w:t>Ideally this should all be on one page</w:t>
      </w:r>
    </w:p>
    <w:p w14:paraId="7E9EBEBF" w14:textId="77777777" w:rsidR="00D86CC6" w:rsidRDefault="00D86CC6" w:rsidP="00D86CC6"/>
    <w:p w14:paraId="2B089DA6" w14:textId="77777777" w:rsidR="00D86CC6" w:rsidRPr="00D86CC6" w:rsidRDefault="00D86CC6" w:rsidP="00D86CC6">
      <w:pPr>
        <w:rPr>
          <w:b/>
        </w:rPr>
      </w:pPr>
      <w:r w:rsidRPr="00D86CC6">
        <w:rPr>
          <w:b/>
          <w:sz w:val="24"/>
          <w:szCs w:val="24"/>
        </w:rPr>
        <w:t>Workshop #1:</w:t>
      </w:r>
    </w:p>
    <w:p w14:paraId="0494B151" w14:textId="77777777" w:rsidR="00D86CC6" w:rsidRPr="00D86CC6" w:rsidRDefault="00D86CC6" w:rsidP="00D86CC6">
      <w:pPr>
        <w:rPr>
          <w:b/>
        </w:rPr>
      </w:pPr>
      <w:r w:rsidRPr="00D86CC6">
        <w:rPr>
          <w:b/>
          <w:sz w:val="24"/>
          <w:szCs w:val="24"/>
        </w:rPr>
        <w:t>Engaging Citizens in Local Government: communicating the value of the local government cause</w:t>
      </w:r>
    </w:p>
    <w:p w14:paraId="576312E4" w14:textId="77777777" w:rsidR="00D86CC6" w:rsidRDefault="00D86CC6" w:rsidP="00D86CC6">
      <w:r>
        <w:rPr>
          <w:sz w:val="24"/>
          <w:szCs w:val="24"/>
        </w:rPr>
        <w:t xml:space="preserve"> </w:t>
      </w:r>
    </w:p>
    <w:p w14:paraId="0ED8A3F3" w14:textId="77777777" w:rsidR="00D86CC6" w:rsidRPr="000C4FA5" w:rsidRDefault="00D86CC6" w:rsidP="00D86CC6">
      <w:pPr>
        <w:rPr>
          <w:b/>
        </w:rPr>
      </w:pPr>
      <w:r w:rsidRPr="000C4FA5">
        <w:rPr>
          <w:b/>
          <w:sz w:val="24"/>
          <w:szCs w:val="24"/>
        </w:rPr>
        <w:t>About the Program:</w:t>
      </w:r>
    </w:p>
    <w:p w14:paraId="28166311" w14:textId="77777777" w:rsidR="00D86CC6" w:rsidRDefault="00D86CC6" w:rsidP="00D86CC6">
      <w:r>
        <w:rPr>
          <w:sz w:val="24"/>
          <w:szCs w:val="24"/>
        </w:rPr>
        <w:t xml:space="preserve"> </w:t>
      </w:r>
    </w:p>
    <w:p w14:paraId="7DE34915" w14:textId="09C78651" w:rsidR="00D86CC6" w:rsidRDefault="00D86CC6" w:rsidP="00D86CC6">
      <w:pPr>
        <w:rPr>
          <w:sz w:val="24"/>
          <w:szCs w:val="24"/>
        </w:rPr>
      </w:pPr>
      <w:r>
        <w:rPr>
          <w:sz w:val="24"/>
          <w:szCs w:val="24"/>
        </w:rPr>
        <w:t>This interactive workshop has been designed to help people working in local government to better understand:</w:t>
      </w:r>
    </w:p>
    <w:p w14:paraId="46787D1C" w14:textId="77777777" w:rsidR="000C4FA5" w:rsidRDefault="000C4FA5" w:rsidP="00D86CC6"/>
    <w:p w14:paraId="13779687"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The key trends in social media and online engagement</w:t>
      </w:r>
    </w:p>
    <w:p w14:paraId="6DD68218"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The principles of online engagement and the use of social media</w:t>
      </w:r>
    </w:p>
    <w:p w14:paraId="5949D6BE"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Community development in an online context</w:t>
      </w:r>
    </w:p>
    <w:p w14:paraId="00C012F7"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Strategies for engaging your community in considered and effective ways</w:t>
      </w:r>
    </w:p>
    <w:p w14:paraId="63A43C56" w14:textId="77777777" w:rsidR="00D86CC6" w:rsidRDefault="00D86CC6" w:rsidP="00D86CC6">
      <w:r>
        <w:rPr>
          <w:sz w:val="24"/>
          <w:szCs w:val="24"/>
        </w:rPr>
        <w:t xml:space="preserve"> </w:t>
      </w:r>
    </w:p>
    <w:p w14:paraId="056919CA" w14:textId="77777777" w:rsidR="000C4FA5" w:rsidRPr="000C4FA5" w:rsidRDefault="00D86CC6" w:rsidP="000C4FA5">
      <w:pPr>
        <w:rPr>
          <w:b/>
        </w:rPr>
      </w:pPr>
      <w:r>
        <w:rPr>
          <w:sz w:val="24"/>
          <w:szCs w:val="24"/>
        </w:rPr>
        <w:t xml:space="preserve"> </w:t>
      </w:r>
      <w:r w:rsidR="000C4FA5" w:rsidRPr="000C4FA5">
        <w:rPr>
          <w:b/>
          <w:sz w:val="24"/>
          <w:szCs w:val="24"/>
        </w:rPr>
        <w:t>Who should attend?</w:t>
      </w:r>
    </w:p>
    <w:p w14:paraId="2C0F14FA" w14:textId="0595DBD4" w:rsidR="000C4FA5" w:rsidRDefault="000C4FA5" w:rsidP="000C4FA5">
      <w:r>
        <w:rPr>
          <w:sz w:val="24"/>
          <w:szCs w:val="24"/>
        </w:rPr>
        <w:t>Practitioners</w:t>
      </w:r>
    </w:p>
    <w:p w14:paraId="59A4964E" w14:textId="37109120" w:rsidR="000C4FA5" w:rsidRDefault="000C4FA5" w:rsidP="000C4FA5">
      <w:r>
        <w:rPr>
          <w:sz w:val="24"/>
          <w:szCs w:val="24"/>
        </w:rPr>
        <w:t>Managers</w:t>
      </w:r>
    </w:p>
    <w:p w14:paraId="1A272639" w14:textId="4BF770DE" w:rsidR="000C4FA5" w:rsidRDefault="000C4FA5" w:rsidP="000C4FA5">
      <w:r>
        <w:rPr>
          <w:sz w:val="24"/>
          <w:szCs w:val="24"/>
        </w:rPr>
        <w:t>Team Leaders</w:t>
      </w:r>
    </w:p>
    <w:p w14:paraId="2EAB8856" w14:textId="1764710B" w:rsidR="00D86CC6" w:rsidRDefault="00D86CC6" w:rsidP="00D86CC6">
      <w:pPr>
        <w:rPr>
          <w:sz w:val="24"/>
          <w:szCs w:val="24"/>
        </w:rPr>
      </w:pPr>
    </w:p>
    <w:p w14:paraId="03516C9F" w14:textId="77777777" w:rsidR="000C4FA5" w:rsidRDefault="000C4FA5" w:rsidP="00D86CC6"/>
    <w:tbl>
      <w:tblPr>
        <w:tblStyle w:val="a"/>
        <w:tblW w:w="9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10"/>
        <w:gridCol w:w="2326"/>
        <w:gridCol w:w="4820"/>
      </w:tblGrid>
      <w:tr w:rsidR="00D86CC6" w14:paraId="19FA312E" w14:textId="77777777" w:rsidTr="00EE74B2">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A0910" w14:textId="77777777" w:rsidR="00D86CC6" w:rsidRDefault="00D86CC6" w:rsidP="00ED1959">
            <w:r>
              <w:rPr>
                <w:sz w:val="24"/>
                <w:szCs w:val="24"/>
              </w:rPr>
              <w:t>Date</w:t>
            </w:r>
          </w:p>
        </w:tc>
        <w:tc>
          <w:tcPr>
            <w:tcW w:w="232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5A58AC" w14:textId="77777777" w:rsidR="00D86CC6" w:rsidRDefault="00D86CC6" w:rsidP="00ED1959">
            <w:r>
              <w:rPr>
                <w:sz w:val="24"/>
                <w:szCs w:val="24"/>
              </w:rPr>
              <w:t>Time</w:t>
            </w:r>
          </w:p>
        </w:tc>
        <w:tc>
          <w:tcPr>
            <w:tcW w:w="48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087842" w14:textId="77777777" w:rsidR="00D86CC6" w:rsidRDefault="00D86CC6" w:rsidP="00ED1959">
            <w:r>
              <w:rPr>
                <w:sz w:val="24"/>
                <w:szCs w:val="24"/>
              </w:rPr>
              <w:t>Venue</w:t>
            </w:r>
          </w:p>
        </w:tc>
      </w:tr>
      <w:tr w:rsidR="00D86CC6" w14:paraId="1B712C95" w14:textId="77777777" w:rsidTr="00EE74B2">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B8F0CC" w14:textId="49274870" w:rsidR="00AA35E5" w:rsidRDefault="00AA1BAC" w:rsidP="00ED1959">
            <w:r>
              <w:t>Devonport</w:t>
            </w:r>
          </w:p>
          <w:p w14:paraId="2E3D6F57" w14:textId="639CC831" w:rsidR="00D86CC6" w:rsidRDefault="00EE74B2" w:rsidP="00ED1959">
            <w:r>
              <w:t>27</w:t>
            </w:r>
            <w:r w:rsidRPr="00EE74B2">
              <w:rPr>
                <w:vertAlign w:val="superscript"/>
              </w:rPr>
              <w:t>th</w:t>
            </w:r>
            <w:r>
              <w:t xml:space="preserve"> March 2017</w:t>
            </w:r>
          </w:p>
        </w:tc>
        <w:tc>
          <w:tcPr>
            <w:tcW w:w="2326" w:type="dxa"/>
            <w:tcBorders>
              <w:bottom w:val="single" w:sz="8" w:space="0" w:color="000000"/>
              <w:right w:val="single" w:sz="8" w:space="0" w:color="000000"/>
            </w:tcBorders>
            <w:tcMar>
              <w:top w:w="100" w:type="dxa"/>
              <w:left w:w="100" w:type="dxa"/>
              <w:bottom w:w="100" w:type="dxa"/>
              <w:right w:w="100" w:type="dxa"/>
            </w:tcMar>
          </w:tcPr>
          <w:p w14:paraId="05E51B96" w14:textId="23D6A72A" w:rsidR="00D86CC6" w:rsidRDefault="00EE74B2" w:rsidP="00ED1959">
            <w:r>
              <w:t>9:30</w:t>
            </w:r>
            <w:r w:rsidR="00AA35E5">
              <w:t xml:space="preserve"> am</w:t>
            </w:r>
            <w:r>
              <w:t xml:space="preserve"> – 12:30</w:t>
            </w:r>
            <w:r w:rsidR="00AA35E5">
              <w:t xml:space="preserve"> pm</w:t>
            </w:r>
          </w:p>
        </w:tc>
        <w:tc>
          <w:tcPr>
            <w:tcW w:w="4820" w:type="dxa"/>
            <w:tcBorders>
              <w:bottom w:val="single" w:sz="8" w:space="0" w:color="000000"/>
              <w:right w:val="single" w:sz="8" w:space="0" w:color="000000"/>
            </w:tcBorders>
            <w:tcMar>
              <w:top w:w="100" w:type="dxa"/>
              <w:left w:w="100" w:type="dxa"/>
              <w:bottom w:w="100" w:type="dxa"/>
              <w:right w:w="100" w:type="dxa"/>
            </w:tcMar>
          </w:tcPr>
          <w:p w14:paraId="41600373" w14:textId="074DEB7A" w:rsidR="00D86CC6" w:rsidRDefault="00AA35E5" w:rsidP="00ED1959">
            <w:r w:rsidRPr="00A20BE8">
              <w:rPr>
                <w:color w:val="FF0000"/>
              </w:rPr>
              <w:t>To be advised</w:t>
            </w:r>
          </w:p>
        </w:tc>
      </w:tr>
    </w:tbl>
    <w:p w14:paraId="4052D1A9" w14:textId="614C17AC" w:rsidR="00D86CC6" w:rsidRDefault="00D86CC6">
      <w:pPr>
        <w:rPr>
          <w:b/>
          <w:sz w:val="24"/>
          <w:szCs w:val="24"/>
        </w:rPr>
      </w:pPr>
    </w:p>
    <w:p w14:paraId="3F350E35" w14:textId="3F16EF65" w:rsidR="001F3B30" w:rsidRDefault="001F3B30">
      <w:pPr>
        <w:rPr>
          <w:b/>
          <w:sz w:val="24"/>
          <w:szCs w:val="24"/>
        </w:rPr>
      </w:pPr>
      <w:r>
        <w:rPr>
          <w:b/>
          <w:sz w:val="24"/>
          <w:szCs w:val="24"/>
        </w:rPr>
        <w:t>OR</w:t>
      </w:r>
    </w:p>
    <w:p w14:paraId="6DEAC351" w14:textId="6253DB28" w:rsidR="001F3B30" w:rsidRDefault="001F3B30">
      <w:pPr>
        <w:rPr>
          <w:b/>
          <w:sz w:val="24"/>
          <w:szCs w:val="24"/>
        </w:rPr>
      </w:pPr>
    </w:p>
    <w:tbl>
      <w:tblPr>
        <w:tblStyle w:val="a"/>
        <w:tblW w:w="9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10"/>
        <w:gridCol w:w="2326"/>
        <w:gridCol w:w="4820"/>
      </w:tblGrid>
      <w:tr w:rsidR="001F3B30" w14:paraId="5E0DE973" w14:textId="77777777" w:rsidTr="00EE74B2">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607DA" w14:textId="77777777" w:rsidR="001F3B30" w:rsidRDefault="001F3B30" w:rsidP="00ED1959">
            <w:r>
              <w:rPr>
                <w:sz w:val="24"/>
                <w:szCs w:val="24"/>
              </w:rPr>
              <w:t>Date</w:t>
            </w:r>
          </w:p>
        </w:tc>
        <w:tc>
          <w:tcPr>
            <w:tcW w:w="232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28259E" w14:textId="77777777" w:rsidR="001F3B30" w:rsidRDefault="001F3B30" w:rsidP="00ED1959">
            <w:r>
              <w:rPr>
                <w:sz w:val="24"/>
                <w:szCs w:val="24"/>
              </w:rPr>
              <w:t>Time</w:t>
            </w:r>
          </w:p>
        </w:tc>
        <w:tc>
          <w:tcPr>
            <w:tcW w:w="48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37D5B2" w14:textId="77777777" w:rsidR="001F3B30" w:rsidRDefault="001F3B30" w:rsidP="00ED1959">
            <w:r>
              <w:rPr>
                <w:sz w:val="24"/>
                <w:szCs w:val="24"/>
              </w:rPr>
              <w:t>Venue</w:t>
            </w:r>
          </w:p>
        </w:tc>
      </w:tr>
      <w:tr w:rsidR="001F3B30" w14:paraId="76C9159B" w14:textId="77777777" w:rsidTr="00EE74B2">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6E17C2" w14:textId="48183457" w:rsidR="00AA35E5" w:rsidRDefault="00AA35E5" w:rsidP="00ED1959">
            <w:r>
              <w:t>Hobart</w:t>
            </w:r>
          </w:p>
          <w:p w14:paraId="56C1CE2C" w14:textId="4007AC69" w:rsidR="001F3B30" w:rsidRDefault="00EE74B2" w:rsidP="00ED1959">
            <w:r>
              <w:t>28</w:t>
            </w:r>
            <w:r w:rsidRPr="00EE74B2">
              <w:rPr>
                <w:vertAlign w:val="superscript"/>
              </w:rPr>
              <w:t>th</w:t>
            </w:r>
            <w:r>
              <w:t xml:space="preserve"> March 2017</w:t>
            </w:r>
          </w:p>
        </w:tc>
        <w:tc>
          <w:tcPr>
            <w:tcW w:w="2326" w:type="dxa"/>
            <w:tcBorders>
              <w:bottom w:val="single" w:sz="8" w:space="0" w:color="000000"/>
              <w:right w:val="single" w:sz="8" w:space="0" w:color="000000"/>
            </w:tcBorders>
            <w:tcMar>
              <w:top w:w="100" w:type="dxa"/>
              <w:left w:w="100" w:type="dxa"/>
              <w:bottom w:w="100" w:type="dxa"/>
              <w:right w:w="100" w:type="dxa"/>
            </w:tcMar>
          </w:tcPr>
          <w:p w14:paraId="640F4F50" w14:textId="659B8E5E" w:rsidR="001F3B30" w:rsidRDefault="00EE74B2" w:rsidP="00ED1959">
            <w:r>
              <w:t>9:30</w:t>
            </w:r>
            <w:r w:rsidR="00AA35E5">
              <w:t xml:space="preserve"> am</w:t>
            </w:r>
            <w:r>
              <w:t xml:space="preserve"> – 12:30</w:t>
            </w:r>
            <w:r w:rsidR="00AA35E5">
              <w:t xml:space="preserve"> pm</w:t>
            </w:r>
          </w:p>
        </w:tc>
        <w:tc>
          <w:tcPr>
            <w:tcW w:w="4820" w:type="dxa"/>
            <w:tcBorders>
              <w:bottom w:val="single" w:sz="8" w:space="0" w:color="000000"/>
              <w:right w:val="single" w:sz="8" w:space="0" w:color="000000"/>
            </w:tcBorders>
            <w:tcMar>
              <w:top w:w="100" w:type="dxa"/>
              <w:left w:w="100" w:type="dxa"/>
              <w:bottom w:w="100" w:type="dxa"/>
              <w:right w:w="100" w:type="dxa"/>
            </w:tcMar>
          </w:tcPr>
          <w:p w14:paraId="5B3AC60E" w14:textId="77777777" w:rsidR="001F3B30" w:rsidRDefault="00AA35E5" w:rsidP="00ED1959">
            <w:r>
              <w:t>Skills Centre at Mornington</w:t>
            </w:r>
          </w:p>
          <w:p w14:paraId="3A62AE64" w14:textId="6659DC1E" w:rsidR="00AA35E5" w:rsidRDefault="00AA35E5" w:rsidP="00ED1959">
            <w:r w:rsidRPr="00AA35E5">
              <w:t>9 Takari Place Mornington</w:t>
            </w:r>
          </w:p>
        </w:tc>
      </w:tr>
    </w:tbl>
    <w:p w14:paraId="460B7A8D" w14:textId="77777777" w:rsidR="001F3B30" w:rsidRDefault="001F3B30">
      <w:pPr>
        <w:rPr>
          <w:b/>
          <w:sz w:val="24"/>
          <w:szCs w:val="24"/>
        </w:rPr>
      </w:pPr>
    </w:p>
    <w:p w14:paraId="382BB381" w14:textId="7F921E2C" w:rsidR="00D86CC6" w:rsidRDefault="00D86CC6">
      <w:pPr>
        <w:rPr>
          <w:b/>
          <w:sz w:val="24"/>
          <w:szCs w:val="24"/>
        </w:rPr>
      </w:pPr>
    </w:p>
    <w:p w14:paraId="464165D9" w14:textId="77777777" w:rsidR="00D86CC6" w:rsidRPr="00D86CC6" w:rsidRDefault="00D86CC6" w:rsidP="00D86CC6">
      <w:pPr>
        <w:rPr>
          <w:b/>
        </w:rPr>
      </w:pPr>
      <w:r w:rsidRPr="00D86CC6">
        <w:rPr>
          <w:b/>
          <w:sz w:val="24"/>
          <w:szCs w:val="24"/>
        </w:rPr>
        <w:t>Workshop #2:</w:t>
      </w:r>
    </w:p>
    <w:p w14:paraId="55ED1C7C" w14:textId="77777777" w:rsidR="00D86CC6" w:rsidRPr="00D86CC6" w:rsidRDefault="00D86CC6" w:rsidP="00D86CC6">
      <w:pPr>
        <w:rPr>
          <w:b/>
        </w:rPr>
      </w:pPr>
      <w:r w:rsidRPr="00D86CC6">
        <w:rPr>
          <w:b/>
          <w:sz w:val="24"/>
          <w:szCs w:val="24"/>
        </w:rPr>
        <w:t>Going from Opinion to Ownership: Designing online engagement for decision making</w:t>
      </w:r>
    </w:p>
    <w:p w14:paraId="046A950C" w14:textId="77777777" w:rsidR="00D86CC6" w:rsidRDefault="00D86CC6" w:rsidP="00D86CC6">
      <w:r>
        <w:rPr>
          <w:sz w:val="24"/>
          <w:szCs w:val="24"/>
        </w:rPr>
        <w:t xml:space="preserve"> </w:t>
      </w:r>
    </w:p>
    <w:p w14:paraId="07E4923A" w14:textId="77777777" w:rsidR="00D86CC6" w:rsidRDefault="00D86CC6" w:rsidP="00D86CC6">
      <w:r>
        <w:rPr>
          <w:sz w:val="24"/>
          <w:szCs w:val="24"/>
        </w:rPr>
        <w:t>About the Program:</w:t>
      </w:r>
    </w:p>
    <w:p w14:paraId="66CA7CA1" w14:textId="77777777" w:rsidR="00D86CC6" w:rsidRDefault="00D86CC6" w:rsidP="00D86CC6">
      <w:r>
        <w:rPr>
          <w:sz w:val="24"/>
          <w:szCs w:val="24"/>
        </w:rPr>
        <w:t xml:space="preserve"> </w:t>
      </w:r>
    </w:p>
    <w:p w14:paraId="011C2A39" w14:textId="77777777" w:rsidR="00D86CC6" w:rsidRDefault="00D86CC6" w:rsidP="00D86CC6">
      <w:r>
        <w:rPr>
          <w:sz w:val="24"/>
          <w:szCs w:val="24"/>
        </w:rPr>
        <w:t>This interactive workshop has been designed to help people working in local government to better understand:</w:t>
      </w:r>
    </w:p>
    <w:p w14:paraId="308C783E" w14:textId="77777777" w:rsidR="00D86CC6" w:rsidRDefault="00D86CC6" w:rsidP="00D86CC6">
      <w:r>
        <w:rPr>
          <w:sz w:val="24"/>
          <w:szCs w:val="24"/>
        </w:rPr>
        <w:t xml:space="preserve"> </w:t>
      </w:r>
    </w:p>
    <w:p w14:paraId="17EDAA75"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Identifying consultation scope and purpose</w:t>
      </w:r>
    </w:p>
    <w:p w14:paraId="13B117DF"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Framing the issue, framing the question</w:t>
      </w:r>
    </w:p>
    <w:p w14:paraId="0BED7B2D" w14:textId="77777777" w:rsidR="00D86CC6" w:rsidRDefault="00D86CC6" w:rsidP="00D86CC6">
      <w:pPr>
        <w:ind w:left="720" w:hanging="360"/>
      </w:pPr>
      <w:r>
        <w:rPr>
          <w:sz w:val="24"/>
          <w:szCs w:val="24"/>
        </w:rPr>
        <w:lastRenderedPageBreak/>
        <w:t>●</w:t>
      </w:r>
      <w:r>
        <w:rPr>
          <w:rFonts w:ascii="Times New Roman" w:eastAsia="Times New Roman" w:hAnsi="Times New Roman" w:cs="Times New Roman"/>
          <w:sz w:val="14"/>
          <w:szCs w:val="14"/>
        </w:rPr>
        <w:t xml:space="preserve">      </w:t>
      </w:r>
      <w:r>
        <w:rPr>
          <w:sz w:val="24"/>
          <w:szCs w:val="24"/>
        </w:rPr>
        <w:t>Strategies for activating online channels</w:t>
      </w:r>
    </w:p>
    <w:p w14:paraId="309B2F2C" w14:textId="608F0206" w:rsidR="00D86CC6" w:rsidRDefault="00D86CC6" w:rsidP="00D86CC6">
      <w:pPr>
        <w:ind w:left="720" w:hanging="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Communicating online: tone, style, voice</w:t>
      </w:r>
    </w:p>
    <w:p w14:paraId="694D91FE" w14:textId="5FE6BA1A" w:rsidR="000C4FA5" w:rsidRDefault="000C4FA5" w:rsidP="00D86CC6">
      <w:pPr>
        <w:ind w:left="720" w:hanging="360"/>
        <w:rPr>
          <w:sz w:val="24"/>
          <w:szCs w:val="24"/>
        </w:rPr>
      </w:pPr>
    </w:p>
    <w:p w14:paraId="7F12944A" w14:textId="77777777" w:rsidR="000C4FA5" w:rsidRPr="000C4FA5" w:rsidRDefault="000C4FA5" w:rsidP="000C4FA5">
      <w:pPr>
        <w:rPr>
          <w:b/>
        </w:rPr>
      </w:pPr>
      <w:r w:rsidRPr="000C4FA5">
        <w:rPr>
          <w:b/>
          <w:sz w:val="24"/>
          <w:szCs w:val="24"/>
        </w:rPr>
        <w:t>Who should attend?</w:t>
      </w:r>
    </w:p>
    <w:p w14:paraId="06CFE01C" w14:textId="77777777" w:rsidR="000C4FA5" w:rsidRDefault="000C4FA5" w:rsidP="000C4FA5">
      <w:r>
        <w:rPr>
          <w:sz w:val="24"/>
          <w:szCs w:val="24"/>
        </w:rPr>
        <w:t>Practitioners</w:t>
      </w:r>
    </w:p>
    <w:p w14:paraId="6FD54425" w14:textId="77777777" w:rsidR="000C4FA5" w:rsidRDefault="000C4FA5" w:rsidP="000C4FA5">
      <w:r>
        <w:rPr>
          <w:sz w:val="24"/>
          <w:szCs w:val="24"/>
        </w:rPr>
        <w:t>Managers</w:t>
      </w:r>
    </w:p>
    <w:p w14:paraId="63A44590" w14:textId="77777777" w:rsidR="000C4FA5" w:rsidRDefault="000C4FA5" w:rsidP="000C4FA5">
      <w:r>
        <w:rPr>
          <w:sz w:val="24"/>
          <w:szCs w:val="24"/>
        </w:rPr>
        <w:t>Team Leaders</w:t>
      </w:r>
    </w:p>
    <w:p w14:paraId="317E68D0" w14:textId="77777777" w:rsidR="000C4FA5" w:rsidRDefault="000C4FA5" w:rsidP="00D86CC6">
      <w:pPr>
        <w:ind w:left="720" w:hanging="360"/>
      </w:pPr>
    </w:p>
    <w:p w14:paraId="4C6D878F" w14:textId="77777777" w:rsidR="00D86CC6" w:rsidRDefault="00D86CC6" w:rsidP="00D86CC6">
      <w:pPr>
        <w:ind w:left="720"/>
      </w:pPr>
      <w:r>
        <w:rPr>
          <w:sz w:val="24"/>
          <w:szCs w:val="24"/>
        </w:rPr>
        <w:t xml:space="preserve"> </w:t>
      </w:r>
    </w:p>
    <w:tbl>
      <w:tblPr>
        <w:tblStyle w:val="a0"/>
        <w:tblW w:w="9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10"/>
        <w:gridCol w:w="2326"/>
        <w:gridCol w:w="4820"/>
      </w:tblGrid>
      <w:tr w:rsidR="00D86CC6" w14:paraId="0B208DE0" w14:textId="77777777" w:rsidTr="00EE74B2">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64F9B" w14:textId="77777777" w:rsidR="00D86CC6" w:rsidRDefault="00D86CC6" w:rsidP="00ED1959">
            <w:r>
              <w:rPr>
                <w:sz w:val="24"/>
                <w:szCs w:val="24"/>
              </w:rPr>
              <w:t>Date</w:t>
            </w:r>
          </w:p>
        </w:tc>
        <w:tc>
          <w:tcPr>
            <w:tcW w:w="232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458B697" w14:textId="77777777" w:rsidR="00D86CC6" w:rsidRDefault="00D86CC6" w:rsidP="00ED1959">
            <w:r>
              <w:rPr>
                <w:sz w:val="24"/>
                <w:szCs w:val="24"/>
              </w:rPr>
              <w:t>Time</w:t>
            </w:r>
          </w:p>
        </w:tc>
        <w:tc>
          <w:tcPr>
            <w:tcW w:w="48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A618B0E" w14:textId="77777777" w:rsidR="00D86CC6" w:rsidRDefault="00D86CC6" w:rsidP="00ED1959">
            <w:r>
              <w:rPr>
                <w:sz w:val="24"/>
                <w:szCs w:val="24"/>
              </w:rPr>
              <w:t>Venue</w:t>
            </w:r>
          </w:p>
        </w:tc>
      </w:tr>
      <w:tr w:rsidR="00EE74B2" w14:paraId="58273890" w14:textId="77777777" w:rsidTr="00EE74B2">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1DEA1F" w14:textId="36436A0A" w:rsidR="00AA1BAC" w:rsidRDefault="00AA1BAC" w:rsidP="00EE74B2">
            <w:r>
              <w:t>Devonport</w:t>
            </w:r>
          </w:p>
          <w:p w14:paraId="7AEF9287" w14:textId="0312DFBC" w:rsidR="00EE74B2" w:rsidRDefault="00EE74B2" w:rsidP="00EE74B2">
            <w:r>
              <w:t>27</w:t>
            </w:r>
            <w:r w:rsidRPr="00EE74B2">
              <w:rPr>
                <w:vertAlign w:val="superscript"/>
              </w:rPr>
              <w:t>th</w:t>
            </w:r>
            <w:r>
              <w:t xml:space="preserve"> March 2017</w:t>
            </w:r>
          </w:p>
        </w:tc>
        <w:tc>
          <w:tcPr>
            <w:tcW w:w="2326" w:type="dxa"/>
            <w:tcBorders>
              <w:bottom w:val="single" w:sz="8" w:space="0" w:color="000000"/>
              <w:right w:val="single" w:sz="8" w:space="0" w:color="000000"/>
            </w:tcBorders>
            <w:tcMar>
              <w:top w:w="100" w:type="dxa"/>
              <w:left w:w="100" w:type="dxa"/>
              <w:bottom w:w="100" w:type="dxa"/>
              <w:right w:w="100" w:type="dxa"/>
            </w:tcMar>
          </w:tcPr>
          <w:p w14:paraId="53D5422C" w14:textId="5AB8048E" w:rsidR="00EE74B2" w:rsidRDefault="00EE74B2" w:rsidP="00EE74B2">
            <w:r>
              <w:t>1</w:t>
            </w:r>
            <w:r>
              <w:t>:30</w:t>
            </w:r>
            <w:r w:rsidR="00AA35E5">
              <w:t xml:space="preserve"> pm</w:t>
            </w:r>
            <w:r>
              <w:t xml:space="preserve"> – </w:t>
            </w:r>
            <w:r>
              <w:t>4:30</w:t>
            </w:r>
            <w:r w:rsidR="00AA35E5">
              <w:t xml:space="preserve"> pm</w:t>
            </w:r>
          </w:p>
        </w:tc>
        <w:tc>
          <w:tcPr>
            <w:tcW w:w="4820" w:type="dxa"/>
            <w:tcBorders>
              <w:bottom w:val="single" w:sz="8" w:space="0" w:color="000000"/>
              <w:right w:val="single" w:sz="8" w:space="0" w:color="000000"/>
            </w:tcBorders>
            <w:tcMar>
              <w:top w:w="100" w:type="dxa"/>
              <w:left w:w="100" w:type="dxa"/>
              <w:bottom w:w="100" w:type="dxa"/>
              <w:right w:w="100" w:type="dxa"/>
            </w:tcMar>
          </w:tcPr>
          <w:p w14:paraId="37587903" w14:textId="6ECACE14" w:rsidR="00EE74B2" w:rsidRDefault="00AA1BAC" w:rsidP="00EE74B2">
            <w:r w:rsidRPr="00A20BE8">
              <w:rPr>
                <w:color w:val="FF0000"/>
              </w:rPr>
              <w:t>To be advised</w:t>
            </w:r>
          </w:p>
        </w:tc>
      </w:tr>
    </w:tbl>
    <w:p w14:paraId="4758B0A1" w14:textId="77777777" w:rsidR="00D86CC6" w:rsidRDefault="00D86CC6" w:rsidP="00D86CC6">
      <w:pPr>
        <w:rPr>
          <w:b/>
          <w:sz w:val="24"/>
          <w:szCs w:val="24"/>
        </w:rPr>
      </w:pPr>
      <w:r>
        <w:rPr>
          <w:sz w:val="24"/>
          <w:szCs w:val="24"/>
        </w:rPr>
        <w:t xml:space="preserve"> </w:t>
      </w:r>
    </w:p>
    <w:p w14:paraId="66620F5C" w14:textId="649C89FD" w:rsidR="000C4FA5" w:rsidRPr="001F3B30" w:rsidRDefault="001F3B30" w:rsidP="001F3B30">
      <w:pPr>
        <w:rPr>
          <w:b/>
          <w:sz w:val="24"/>
          <w:szCs w:val="24"/>
        </w:rPr>
      </w:pPr>
      <w:r w:rsidRPr="001F3B30">
        <w:rPr>
          <w:b/>
          <w:sz w:val="24"/>
          <w:szCs w:val="24"/>
        </w:rPr>
        <w:t>OR</w:t>
      </w:r>
    </w:p>
    <w:p w14:paraId="64668B4B" w14:textId="4CFABB06" w:rsidR="001F3B30" w:rsidRDefault="001F3B30" w:rsidP="00D86CC6">
      <w:pPr>
        <w:jc w:val="center"/>
        <w:rPr>
          <w:b/>
          <w:color w:val="FF0000"/>
          <w:sz w:val="36"/>
          <w:szCs w:val="36"/>
        </w:rPr>
      </w:pPr>
      <w:bookmarkStart w:id="0" w:name="_GoBack"/>
      <w:bookmarkEnd w:id="0"/>
    </w:p>
    <w:tbl>
      <w:tblPr>
        <w:tblStyle w:val="a"/>
        <w:tblW w:w="94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10"/>
        <w:gridCol w:w="2326"/>
        <w:gridCol w:w="4820"/>
      </w:tblGrid>
      <w:tr w:rsidR="001F3B30" w14:paraId="2D73E840" w14:textId="77777777" w:rsidTr="00EE74B2">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68E3F" w14:textId="77777777" w:rsidR="001F3B30" w:rsidRDefault="001F3B30" w:rsidP="00ED1959">
            <w:r>
              <w:rPr>
                <w:sz w:val="24"/>
                <w:szCs w:val="24"/>
              </w:rPr>
              <w:t>Date</w:t>
            </w:r>
          </w:p>
        </w:tc>
        <w:tc>
          <w:tcPr>
            <w:tcW w:w="232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6BCDFF" w14:textId="77777777" w:rsidR="001F3B30" w:rsidRDefault="001F3B30" w:rsidP="00ED1959">
            <w:r>
              <w:rPr>
                <w:sz w:val="24"/>
                <w:szCs w:val="24"/>
              </w:rPr>
              <w:t>Time</w:t>
            </w:r>
          </w:p>
        </w:tc>
        <w:tc>
          <w:tcPr>
            <w:tcW w:w="48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CA7192" w14:textId="77777777" w:rsidR="001F3B30" w:rsidRDefault="001F3B30" w:rsidP="00ED1959">
            <w:r>
              <w:rPr>
                <w:sz w:val="24"/>
                <w:szCs w:val="24"/>
              </w:rPr>
              <w:t>Venue</w:t>
            </w:r>
          </w:p>
        </w:tc>
      </w:tr>
      <w:tr w:rsidR="00EE74B2" w14:paraId="089DC400" w14:textId="77777777" w:rsidTr="00EE74B2">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D1CC62" w14:textId="563C7200" w:rsidR="00AA1BAC" w:rsidRDefault="00AA1BAC" w:rsidP="00EE74B2">
            <w:r>
              <w:t>Hobart</w:t>
            </w:r>
          </w:p>
          <w:p w14:paraId="52A19C9E" w14:textId="039986B7" w:rsidR="00EE74B2" w:rsidRDefault="00EE74B2" w:rsidP="00EE74B2">
            <w:r>
              <w:t>28</w:t>
            </w:r>
            <w:r w:rsidRPr="00EE74B2">
              <w:rPr>
                <w:vertAlign w:val="superscript"/>
              </w:rPr>
              <w:t>th</w:t>
            </w:r>
            <w:r>
              <w:t xml:space="preserve"> March 2017</w:t>
            </w:r>
          </w:p>
        </w:tc>
        <w:tc>
          <w:tcPr>
            <w:tcW w:w="2326" w:type="dxa"/>
            <w:tcBorders>
              <w:bottom w:val="single" w:sz="8" w:space="0" w:color="000000"/>
              <w:right w:val="single" w:sz="8" w:space="0" w:color="000000"/>
            </w:tcBorders>
            <w:tcMar>
              <w:top w:w="100" w:type="dxa"/>
              <w:left w:w="100" w:type="dxa"/>
              <w:bottom w:w="100" w:type="dxa"/>
              <w:right w:w="100" w:type="dxa"/>
            </w:tcMar>
          </w:tcPr>
          <w:p w14:paraId="1D022A2C" w14:textId="77E75297" w:rsidR="00EE74B2" w:rsidRDefault="00EE74B2" w:rsidP="00EE74B2">
            <w:r>
              <w:t>1:30</w:t>
            </w:r>
            <w:r w:rsidR="00AA35E5">
              <w:t xml:space="preserve"> pm</w:t>
            </w:r>
            <w:r>
              <w:t xml:space="preserve"> – 4:30</w:t>
            </w:r>
            <w:r w:rsidR="00AA35E5">
              <w:t xml:space="preserve"> pm</w:t>
            </w:r>
          </w:p>
        </w:tc>
        <w:tc>
          <w:tcPr>
            <w:tcW w:w="4820" w:type="dxa"/>
            <w:tcBorders>
              <w:bottom w:val="single" w:sz="8" w:space="0" w:color="000000"/>
              <w:right w:val="single" w:sz="8" w:space="0" w:color="000000"/>
            </w:tcBorders>
            <w:tcMar>
              <w:top w:w="100" w:type="dxa"/>
              <w:left w:w="100" w:type="dxa"/>
              <w:bottom w:w="100" w:type="dxa"/>
              <w:right w:w="100" w:type="dxa"/>
            </w:tcMar>
          </w:tcPr>
          <w:p w14:paraId="39D6B6D9" w14:textId="77777777" w:rsidR="00AA1BAC" w:rsidRDefault="00AA1BAC" w:rsidP="00AA1BAC">
            <w:r>
              <w:t>Skills Centre at Mornington</w:t>
            </w:r>
          </w:p>
          <w:p w14:paraId="7718AC7A" w14:textId="6E2CA84B" w:rsidR="00AA1BAC" w:rsidRDefault="00AA1BAC" w:rsidP="00AA1BAC">
            <w:r w:rsidRPr="00AA35E5">
              <w:t>9 Takari Place Mornington</w:t>
            </w:r>
            <w:r>
              <w:t xml:space="preserve"> </w:t>
            </w:r>
          </w:p>
        </w:tc>
      </w:tr>
    </w:tbl>
    <w:p w14:paraId="49E5BBE8" w14:textId="77777777" w:rsidR="001F3B30" w:rsidRDefault="001F3B30" w:rsidP="00D86CC6">
      <w:pPr>
        <w:jc w:val="center"/>
        <w:rPr>
          <w:b/>
          <w:color w:val="FF0000"/>
          <w:sz w:val="36"/>
          <w:szCs w:val="36"/>
        </w:rPr>
      </w:pPr>
    </w:p>
    <w:p w14:paraId="64933125" w14:textId="0053C7A2" w:rsidR="000C4FA5" w:rsidRDefault="000C4FA5" w:rsidP="00D86CC6">
      <w:pPr>
        <w:jc w:val="center"/>
        <w:rPr>
          <w:b/>
          <w:color w:val="FF0000"/>
          <w:sz w:val="36"/>
          <w:szCs w:val="36"/>
        </w:rPr>
      </w:pPr>
    </w:p>
    <w:p w14:paraId="291E3093" w14:textId="063A3D04" w:rsidR="00010EAA" w:rsidRDefault="00010EAA" w:rsidP="00D86CC6">
      <w:pPr>
        <w:jc w:val="center"/>
        <w:rPr>
          <w:b/>
          <w:color w:val="FF0000"/>
          <w:sz w:val="36"/>
          <w:szCs w:val="36"/>
        </w:rPr>
      </w:pPr>
    </w:p>
    <w:p w14:paraId="03437A81" w14:textId="4EBF553E" w:rsidR="00010EAA" w:rsidRDefault="00010EAA" w:rsidP="00D86CC6">
      <w:pPr>
        <w:jc w:val="center"/>
        <w:rPr>
          <w:b/>
          <w:color w:val="FF0000"/>
          <w:sz w:val="36"/>
          <w:szCs w:val="36"/>
        </w:rPr>
      </w:pPr>
    </w:p>
    <w:p w14:paraId="1D361614" w14:textId="3EF9AC9F" w:rsidR="00010EAA" w:rsidRDefault="00010EAA" w:rsidP="00D86CC6">
      <w:pPr>
        <w:jc w:val="center"/>
        <w:rPr>
          <w:b/>
          <w:color w:val="FF0000"/>
          <w:sz w:val="36"/>
          <w:szCs w:val="36"/>
        </w:rPr>
      </w:pPr>
    </w:p>
    <w:p w14:paraId="0B6021D0" w14:textId="01FDD812" w:rsidR="00010EAA" w:rsidRDefault="00010EAA" w:rsidP="00D86CC6">
      <w:pPr>
        <w:jc w:val="center"/>
        <w:rPr>
          <w:b/>
          <w:color w:val="FF0000"/>
          <w:sz w:val="36"/>
          <w:szCs w:val="36"/>
        </w:rPr>
      </w:pPr>
    </w:p>
    <w:p w14:paraId="0256E42A" w14:textId="5A7BC685" w:rsidR="00010EAA" w:rsidRDefault="00010EAA" w:rsidP="00D86CC6">
      <w:pPr>
        <w:jc w:val="center"/>
        <w:rPr>
          <w:b/>
          <w:color w:val="FF0000"/>
          <w:sz w:val="36"/>
          <w:szCs w:val="36"/>
        </w:rPr>
      </w:pPr>
    </w:p>
    <w:p w14:paraId="597BD40C" w14:textId="7E82AC98" w:rsidR="00010EAA" w:rsidRDefault="00010EAA" w:rsidP="00D86CC6">
      <w:pPr>
        <w:jc w:val="center"/>
        <w:rPr>
          <w:b/>
          <w:color w:val="FF0000"/>
          <w:sz w:val="36"/>
          <w:szCs w:val="36"/>
        </w:rPr>
      </w:pPr>
    </w:p>
    <w:p w14:paraId="7624340F" w14:textId="65EE1291" w:rsidR="00010EAA" w:rsidRDefault="00010EAA" w:rsidP="00D86CC6">
      <w:pPr>
        <w:jc w:val="center"/>
        <w:rPr>
          <w:b/>
          <w:color w:val="FF0000"/>
          <w:sz w:val="36"/>
          <w:szCs w:val="36"/>
        </w:rPr>
      </w:pPr>
    </w:p>
    <w:p w14:paraId="794B2CE6" w14:textId="540666CB" w:rsidR="00010EAA" w:rsidRDefault="00010EAA" w:rsidP="00D86CC6">
      <w:pPr>
        <w:jc w:val="center"/>
        <w:rPr>
          <w:b/>
          <w:color w:val="FF0000"/>
          <w:sz w:val="36"/>
          <w:szCs w:val="36"/>
        </w:rPr>
      </w:pPr>
    </w:p>
    <w:p w14:paraId="14A261AD" w14:textId="3489DADA" w:rsidR="00010EAA" w:rsidRDefault="00010EAA" w:rsidP="00D86CC6">
      <w:pPr>
        <w:jc w:val="center"/>
        <w:rPr>
          <w:b/>
          <w:color w:val="FF0000"/>
          <w:sz w:val="36"/>
          <w:szCs w:val="36"/>
        </w:rPr>
      </w:pPr>
    </w:p>
    <w:p w14:paraId="279DAF18" w14:textId="6752F3A6" w:rsidR="00010EAA" w:rsidRDefault="00010EAA" w:rsidP="00D86CC6">
      <w:pPr>
        <w:jc w:val="center"/>
        <w:rPr>
          <w:b/>
          <w:color w:val="FF0000"/>
          <w:sz w:val="36"/>
          <w:szCs w:val="36"/>
        </w:rPr>
      </w:pPr>
    </w:p>
    <w:p w14:paraId="745A0F87" w14:textId="3E12A148" w:rsidR="00010EAA" w:rsidRDefault="00010EAA" w:rsidP="00D86CC6">
      <w:pPr>
        <w:jc w:val="center"/>
        <w:rPr>
          <w:b/>
          <w:color w:val="FF0000"/>
          <w:sz w:val="36"/>
          <w:szCs w:val="36"/>
        </w:rPr>
      </w:pPr>
    </w:p>
    <w:p w14:paraId="6BC22F14" w14:textId="13951000" w:rsidR="00010EAA" w:rsidRDefault="00010EAA" w:rsidP="00D86CC6">
      <w:pPr>
        <w:jc w:val="center"/>
        <w:rPr>
          <w:b/>
          <w:color w:val="FF0000"/>
          <w:sz w:val="36"/>
          <w:szCs w:val="36"/>
        </w:rPr>
      </w:pPr>
    </w:p>
    <w:p w14:paraId="58937BAF" w14:textId="2CFCBE72" w:rsidR="00010EAA" w:rsidRDefault="00010EAA" w:rsidP="00D86CC6">
      <w:pPr>
        <w:jc w:val="center"/>
        <w:rPr>
          <w:b/>
          <w:color w:val="FF0000"/>
          <w:sz w:val="36"/>
          <w:szCs w:val="36"/>
        </w:rPr>
      </w:pPr>
    </w:p>
    <w:p w14:paraId="7722D508" w14:textId="0E5387E6" w:rsidR="00010EAA" w:rsidRDefault="00010EAA" w:rsidP="00D86CC6">
      <w:pPr>
        <w:jc w:val="center"/>
        <w:rPr>
          <w:b/>
          <w:color w:val="FF0000"/>
          <w:sz w:val="36"/>
          <w:szCs w:val="36"/>
        </w:rPr>
      </w:pPr>
    </w:p>
    <w:p w14:paraId="35913CED" w14:textId="1FDB16AF" w:rsidR="00010EAA" w:rsidRDefault="00010EAA" w:rsidP="00D86CC6">
      <w:pPr>
        <w:jc w:val="center"/>
        <w:rPr>
          <w:b/>
          <w:color w:val="FF0000"/>
          <w:sz w:val="36"/>
          <w:szCs w:val="36"/>
        </w:rPr>
      </w:pPr>
    </w:p>
    <w:p w14:paraId="3301EF19" w14:textId="6C3E5C69" w:rsidR="00010EAA" w:rsidRDefault="00010EAA" w:rsidP="00D86CC6">
      <w:pPr>
        <w:jc w:val="center"/>
        <w:rPr>
          <w:b/>
          <w:color w:val="FF0000"/>
          <w:sz w:val="36"/>
          <w:szCs w:val="36"/>
        </w:rPr>
      </w:pPr>
    </w:p>
    <w:p w14:paraId="2F6C092E" w14:textId="5EA8E5E0" w:rsidR="00010EAA" w:rsidRDefault="00010EAA" w:rsidP="00D86CC6">
      <w:pPr>
        <w:jc w:val="center"/>
        <w:rPr>
          <w:b/>
          <w:color w:val="FF0000"/>
          <w:sz w:val="36"/>
          <w:szCs w:val="36"/>
        </w:rPr>
      </w:pPr>
    </w:p>
    <w:p w14:paraId="1087BD1C" w14:textId="426EA2E1" w:rsidR="00010EAA" w:rsidRDefault="00010EAA" w:rsidP="00D86CC6">
      <w:pPr>
        <w:jc w:val="center"/>
        <w:rPr>
          <w:b/>
          <w:color w:val="FF0000"/>
          <w:sz w:val="36"/>
          <w:szCs w:val="36"/>
        </w:rPr>
      </w:pPr>
    </w:p>
    <w:p w14:paraId="296B650F" w14:textId="1810C9B1" w:rsidR="00010EAA" w:rsidRDefault="00010EAA" w:rsidP="00D86CC6">
      <w:pPr>
        <w:jc w:val="center"/>
        <w:rPr>
          <w:b/>
          <w:color w:val="FF0000"/>
          <w:sz w:val="36"/>
          <w:szCs w:val="36"/>
        </w:rPr>
      </w:pPr>
    </w:p>
    <w:p w14:paraId="05267D6D" w14:textId="30A68029" w:rsidR="00010EAA" w:rsidRDefault="00010EAA" w:rsidP="00D86CC6">
      <w:pPr>
        <w:jc w:val="center"/>
        <w:rPr>
          <w:b/>
          <w:color w:val="FF0000"/>
          <w:sz w:val="36"/>
          <w:szCs w:val="36"/>
        </w:rPr>
      </w:pPr>
    </w:p>
    <w:p w14:paraId="307CDDE4" w14:textId="5AF42DF0" w:rsidR="00D86CC6" w:rsidRDefault="00D86CC6" w:rsidP="00D86CC6">
      <w:pPr>
        <w:jc w:val="center"/>
        <w:rPr>
          <w:b/>
          <w:color w:val="FF0000"/>
          <w:sz w:val="36"/>
          <w:szCs w:val="36"/>
        </w:rPr>
      </w:pPr>
      <w:r>
        <w:rPr>
          <w:b/>
          <w:color w:val="FF0000"/>
          <w:sz w:val="36"/>
          <w:szCs w:val="36"/>
        </w:rPr>
        <w:t>Master Classes (4 Hours)</w:t>
      </w:r>
    </w:p>
    <w:p w14:paraId="41593FA8" w14:textId="282BD525" w:rsidR="00D86CC6" w:rsidRPr="00D86CC6" w:rsidRDefault="00D86CC6" w:rsidP="00D86CC6">
      <w:pPr>
        <w:pStyle w:val="ListParagraph"/>
        <w:numPr>
          <w:ilvl w:val="0"/>
          <w:numId w:val="3"/>
        </w:numPr>
        <w:rPr>
          <w:b/>
          <w:color w:val="0070C0"/>
          <w:szCs w:val="24"/>
        </w:rPr>
      </w:pPr>
      <w:r>
        <w:rPr>
          <w:b/>
          <w:color w:val="0070C0"/>
          <w:szCs w:val="24"/>
        </w:rPr>
        <w:t>Aims to provide information on the masterclasses</w:t>
      </w:r>
    </w:p>
    <w:p w14:paraId="17EBE2FB" w14:textId="77777777" w:rsidR="00D86CC6" w:rsidRDefault="00D86CC6" w:rsidP="00D86CC6">
      <w:pPr>
        <w:pStyle w:val="ListParagraph"/>
        <w:numPr>
          <w:ilvl w:val="0"/>
          <w:numId w:val="3"/>
        </w:numPr>
        <w:rPr>
          <w:b/>
          <w:color w:val="0070C0"/>
          <w:szCs w:val="24"/>
        </w:rPr>
      </w:pPr>
      <w:r w:rsidRPr="00D86CC6">
        <w:rPr>
          <w:b/>
          <w:color w:val="0070C0"/>
          <w:szCs w:val="24"/>
        </w:rPr>
        <w:t>Aimed at Executives, middle management and office workers</w:t>
      </w:r>
    </w:p>
    <w:p w14:paraId="4F6F6D95" w14:textId="77777777" w:rsidR="00D86CC6" w:rsidRDefault="00D86CC6" w:rsidP="00D86CC6">
      <w:pPr>
        <w:pStyle w:val="ListParagraph"/>
        <w:numPr>
          <w:ilvl w:val="0"/>
          <w:numId w:val="3"/>
        </w:numPr>
        <w:rPr>
          <w:b/>
          <w:color w:val="0070C0"/>
          <w:szCs w:val="24"/>
        </w:rPr>
      </w:pPr>
      <w:r>
        <w:rPr>
          <w:b/>
          <w:color w:val="0070C0"/>
          <w:szCs w:val="24"/>
        </w:rPr>
        <w:t>Should convey the ‘benefits’ and ‘value’ of attendance</w:t>
      </w:r>
    </w:p>
    <w:p w14:paraId="00CBC207" w14:textId="77777777" w:rsidR="00D86CC6" w:rsidRPr="00D86CC6" w:rsidRDefault="00D86CC6" w:rsidP="00D86CC6">
      <w:pPr>
        <w:pStyle w:val="ListParagraph"/>
        <w:numPr>
          <w:ilvl w:val="0"/>
          <w:numId w:val="3"/>
        </w:numPr>
        <w:rPr>
          <w:b/>
          <w:color w:val="0070C0"/>
          <w:szCs w:val="24"/>
        </w:rPr>
      </w:pPr>
      <w:r>
        <w:rPr>
          <w:b/>
          <w:color w:val="0070C0"/>
          <w:szCs w:val="24"/>
        </w:rPr>
        <w:t>Ideally this should all be on one page</w:t>
      </w:r>
    </w:p>
    <w:p w14:paraId="0C470752" w14:textId="2B14DAE7" w:rsidR="00D86CC6" w:rsidRDefault="00D86CC6">
      <w:pPr>
        <w:rPr>
          <w:b/>
          <w:sz w:val="24"/>
          <w:szCs w:val="24"/>
        </w:rPr>
      </w:pPr>
    </w:p>
    <w:p w14:paraId="5A1EA376" w14:textId="6471D403" w:rsidR="00010EAA" w:rsidRDefault="00010EAA">
      <w:pPr>
        <w:rPr>
          <w:b/>
          <w:sz w:val="24"/>
          <w:szCs w:val="24"/>
        </w:rPr>
      </w:pPr>
    </w:p>
    <w:p w14:paraId="7DDF5160" w14:textId="77777777" w:rsidR="00010EAA" w:rsidRDefault="00010EAA">
      <w:pPr>
        <w:rPr>
          <w:b/>
          <w:sz w:val="24"/>
          <w:szCs w:val="24"/>
        </w:rPr>
      </w:pPr>
    </w:p>
    <w:p w14:paraId="7761CA60" w14:textId="77777777" w:rsidR="00D86CC6" w:rsidRPr="000C4FA5" w:rsidRDefault="00D86CC6" w:rsidP="00D86CC6">
      <w:pPr>
        <w:rPr>
          <w:b/>
        </w:rPr>
      </w:pPr>
      <w:r w:rsidRPr="000C4FA5">
        <w:rPr>
          <w:b/>
          <w:sz w:val="24"/>
          <w:szCs w:val="24"/>
        </w:rPr>
        <w:t>Masterclass #1:</w:t>
      </w:r>
    </w:p>
    <w:p w14:paraId="7D9DC539" w14:textId="77777777" w:rsidR="00D86CC6" w:rsidRPr="000C4FA5" w:rsidRDefault="00D86CC6" w:rsidP="00D86CC6">
      <w:pPr>
        <w:rPr>
          <w:b/>
        </w:rPr>
      </w:pPr>
      <w:r w:rsidRPr="000C4FA5">
        <w:rPr>
          <w:b/>
          <w:sz w:val="24"/>
          <w:szCs w:val="24"/>
        </w:rPr>
        <w:t>Responding to Community Feedback: The Art of Risk Communication</w:t>
      </w:r>
    </w:p>
    <w:p w14:paraId="28A421C1" w14:textId="77777777" w:rsidR="00D86CC6" w:rsidRDefault="00D86CC6" w:rsidP="00D86CC6">
      <w:r>
        <w:rPr>
          <w:sz w:val="24"/>
          <w:szCs w:val="24"/>
        </w:rPr>
        <w:t xml:space="preserve"> </w:t>
      </w:r>
    </w:p>
    <w:p w14:paraId="3BAFC14E" w14:textId="77777777" w:rsidR="00D86CC6" w:rsidRPr="000C4FA5" w:rsidRDefault="00D86CC6" w:rsidP="00D86CC6">
      <w:pPr>
        <w:rPr>
          <w:b/>
        </w:rPr>
      </w:pPr>
      <w:r w:rsidRPr="000C4FA5">
        <w:rPr>
          <w:b/>
          <w:sz w:val="24"/>
          <w:szCs w:val="24"/>
        </w:rPr>
        <w:t>About the Program:</w:t>
      </w:r>
    </w:p>
    <w:p w14:paraId="60979F28" w14:textId="77777777" w:rsidR="00D86CC6" w:rsidRDefault="00D86CC6" w:rsidP="00D86CC6">
      <w:r>
        <w:rPr>
          <w:sz w:val="24"/>
          <w:szCs w:val="24"/>
        </w:rPr>
        <w:t>This master class has been designed to help people working in local government to better understand:</w:t>
      </w:r>
    </w:p>
    <w:p w14:paraId="33C1A8DC" w14:textId="77777777" w:rsidR="00D86CC6" w:rsidRDefault="00D86CC6" w:rsidP="00D86CC6">
      <w:r>
        <w:rPr>
          <w:sz w:val="24"/>
          <w:szCs w:val="24"/>
        </w:rPr>
        <w:t xml:space="preserve"> </w:t>
      </w:r>
    </w:p>
    <w:p w14:paraId="2777C5E8"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Measuring and assessing public perceptions of risk</w:t>
      </w:r>
    </w:p>
    <w:p w14:paraId="38F021C9"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Responding to non-technical, emotional cues from the community</w:t>
      </w:r>
    </w:p>
    <w:p w14:paraId="6F4CE0F3"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Strategies for Outrage management, Crisis communications</w:t>
      </w:r>
    </w:p>
    <w:p w14:paraId="735ECEAC"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Changing behaviours through precautionary advocacy</w:t>
      </w:r>
    </w:p>
    <w:p w14:paraId="172B9B31"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Guest presenters will present case study</w:t>
      </w:r>
    </w:p>
    <w:p w14:paraId="7EED6044" w14:textId="77777777" w:rsidR="00D86CC6" w:rsidRDefault="00D86CC6" w:rsidP="00D86CC6">
      <w:pPr>
        <w:ind w:left="720"/>
      </w:pPr>
      <w:r>
        <w:rPr>
          <w:sz w:val="24"/>
          <w:szCs w:val="24"/>
        </w:rPr>
        <w:t xml:space="preserve"> </w:t>
      </w:r>
    </w:p>
    <w:p w14:paraId="73931D1E" w14:textId="77777777" w:rsidR="00D86CC6" w:rsidRPr="000C4FA5" w:rsidRDefault="00D86CC6" w:rsidP="00D86CC6">
      <w:pPr>
        <w:rPr>
          <w:b/>
        </w:rPr>
      </w:pPr>
      <w:r w:rsidRPr="000C4FA5">
        <w:rPr>
          <w:b/>
          <w:sz w:val="24"/>
          <w:szCs w:val="24"/>
        </w:rPr>
        <w:t>Who should attend?</w:t>
      </w:r>
    </w:p>
    <w:p w14:paraId="6DD0F105" w14:textId="77777777" w:rsidR="00D86CC6" w:rsidRDefault="00D86CC6" w:rsidP="00D86CC6">
      <w:r>
        <w:rPr>
          <w:sz w:val="24"/>
          <w:szCs w:val="24"/>
        </w:rPr>
        <w:t>Chief level</w:t>
      </w:r>
    </w:p>
    <w:p w14:paraId="03BB4707" w14:textId="77777777" w:rsidR="00D86CC6" w:rsidRDefault="00D86CC6" w:rsidP="00D86CC6">
      <w:r>
        <w:rPr>
          <w:sz w:val="24"/>
          <w:szCs w:val="24"/>
        </w:rPr>
        <w:t>Executive</w:t>
      </w:r>
    </w:p>
    <w:p w14:paraId="42A094E9" w14:textId="77777777" w:rsidR="00D86CC6" w:rsidRDefault="00D86CC6" w:rsidP="00D86CC6">
      <w:r>
        <w:rPr>
          <w:sz w:val="24"/>
          <w:szCs w:val="24"/>
        </w:rPr>
        <w:t>Communications Manager</w:t>
      </w:r>
    </w:p>
    <w:p w14:paraId="257D7F6B" w14:textId="77777777" w:rsidR="00D86CC6" w:rsidRDefault="00D86CC6" w:rsidP="00D86CC6">
      <w:r>
        <w:rPr>
          <w:sz w:val="24"/>
          <w:szCs w:val="24"/>
        </w:rPr>
        <w:t xml:space="preserve"> </w:t>
      </w:r>
    </w:p>
    <w:tbl>
      <w:tblPr>
        <w:tblStyle w:val="a1"/>
        <w:tblW w:w="8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3465"/>
        <w:gridCol w:w="2520"/>
      </w:tblGrid>
      <w:tr w:rsidR="00D86CC6" w14:paraId="0934D44A" w14:textId="77777777" w:rsidTr="00ED195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DFE5E" w14:textId="77777777" w:rsidR="00D86CC6" w:rsidRDefault="00D86CC6" w:rsidP="00ED1959">
            <w:r>
              <w:rPr>
                <w:sz w:val="24"/>
                <w:szCs w:val="24"/>
              </w:rPr>
              <w:t>Date</w:t>
            </w:r>
          </w:p>
        </w:tc>
        <w:tc>
          <w:tcPr>
            <w:tcW w:w="34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643577" w14:textId="77777777" w:rsidR="00D86CC6" w:rsidRDefault="00D86CC6" w:rsidP="00ED1959">
            <w:r>
              <w:rPr>
                <w:sz w:val="24"/>
                <w:szCs w:val="24"/>
              </w:rPr>
              <w:t>Time</w:t>
            </w:r>
          </w:p>
        </w:tc>
        <w:tc>
          <w:tcPr>
            <w:tcW w:w="25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63DD7C" w14:textId="77777777" w:rsidR="00D86CC6" w:rsidRDefault="00D86CC6" w:rsidP="00ED1959">
            <w:r>
              <w:rPr>
                <w:sz w:val="24"/>
                <w:szCs w:val="24"/>
              </w:rPr>
              <w:t>Venue</w:t>
            </w:r>
          </w:p>
        </w:tc>
      </w:tr>
      <w:tr w:rsidR="00D86CC6" w14:paraId="60599CDF" w14:textId="77777777" w:rsidTr="00ED1959">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C0C01F" w14:textId="12DFB85C" w:rsidR="00D86CC6" w:rsidRDefault="00EE74B2" w:rsidP="00ED1959">
            <w:r>
              <w:t>April 10th</w:t>
            </w:r>
          </w:p>
        </w:tc>
        <w:tc>
          <w:tcPr>
            <w:tcW w:w="3465" w:type="dxa"/>
            <w:tcBorders>
              <w:bottom w:val="single" w:sz="8" w:space="0" w:color="000000"/>
              <w:right w:val="single" w:sz="8" w:space="0" w:color="000000"/>
            </w:tcBorders>
            <w:tcMar>
              <w:top w:w="100" w:type="dxa"/>
              <w:left w:w="100" w:type="dxa"/>
              <w:bottom w:w="100" w:type="dxa"/>
              <w:right w:w="100" w:type="dxa"/>
            </w:tcMar>
          </w:tcPr>
          <w:p w14:paraId="5F9749AA" w14:textId="13D75D73" w:rsidR="00D86CC6" w:rsidRDefault="00EE74B2" w:rsidP="00ED1959">
            <w:r>
              <w:t>10:00</w:t>
            </w:r>
            <w:r w:rsidR="00AA35E5">
              <w:t xml:space="preserve"> </w:t>
            </w:r>
            <w:r w:rsidR="00A20BE8">
              <w:t>am</w:t>
            </w:r>
            <w:r>
              <w:t xml:space="preserve"> </w:t>
            </w:r>
            <w:r w:rsidR="00640B37">
              <w:t>–</w:t>
            </w:r>
            <w:r>
              <w:t xml:space="preserve"> </w:t>
            </w:r>
            <w:r w:rsidR="00640B37">
              <w:t>3:00</w:t>
            </w:r>
            <w:r w:rsidR="00AA35E5">
              <w:t xml:space="preserve"> pm</w:t>
            </w:r>
          </w:p>
        </w:tc>
        <w:tc>
          <w:tcPr>
            <w:tcW w:w="2520" w:type="dxa"/>
            <w:tcBorders>
              <w:bottom w:val="single" w:sz="8" w:space="0" w:color="000000"/>
              <w:right w:val="single" w:sz="8" w:space="0" w:color="000000"/>
            </w:tcBorders>
            <w:tcMar>
              <w:top w:w="100" w:type="dxa"/>
              <w:left w:w="100" w:type="dxa"/>
              <w:bottom w:w="100" w:type="dxa"/>
              <w:right w:w="100" w:type="dxa"/>
            </w:tcMar>
          </w:tcPr>
          <w:p w14:paraId="49F1E7E2" w14:textId="350485D9" w:rsidR="00D86CC6" w:rsidRDefault="00A20BE8" w:rsidP="00ED1959">
            <w:r w:rsidRPr="00A20BE8">
              <w:rPr>
                <w:color w:val="FF0000"/>
              </w:rPr>
              <w:t>To be advised</w:t>
            </w:r>
          </w:p>
        </w:tc>
      </w:tr>
    </w:tbl>
    <w:p w14:paraId="1ABBE0A3" w14:textId="77777777" w:rsidR="00010EAA" w:rsidRDefault="00010EAA" w:rsidP="00D86CC6">
      <w:pPr>
        <w:rPr>
          <w:sz w:val="24"/>
          <w:szCs w:val="24"/>
        </w:rPr>
      </w:pPr>
    </w:p>
    <w:p w14:paraId="4EBC5BA6" w14:textId="77777777" w:rsidR="00010EAA" w:rsidRDefault="00010EAA" w:rsidP="00D86CC6">
      <w:pPr>
        <w:rPr>
          <w:sz w:val="24"/>
          <w:szCs w:val="24"/>
        </w:rPr>
      </w:pPr>
    </w:p>
    <w:p w14:paraId="68E3F3B2" w14:textId="34A5911A" w:rsidR="00D86CC6" w:rsidRDefault="00D86CC6" w:rsidP="00D86CC6">
      <w:r>
        <w:rPr>
          <w:sz w:val="24"/>
          <w:szCs w:val="24"/>
        </w:rPr>
        <w:t xml:space="preserve"> </w:t>
      </w:r>
    </w:p>
    <w:p w14:paraId="0C08E7F5" w14:textId="77777777" w:rsidR="00D86CC6" w:rsidRPr="000C4FA5" w:rsidRDefault="00D86CC6" w:rsidP="00D86CC6">
      <w:pPr>
        <w:rPr>
          <w:b/>
        </w:rPr>
      </w:pPr>
      <w:r w:rsidRPr="000C4FA5">
        <w:rPr>
          <w:b/>
          <w:sz w:val="24"/>
          <w:szCs w:val="24"/>
        </w:rPr>
        <w:t>Masterclass #2:</w:t>
      </w:r>
    </w:p>
    <w:p w14:paraId="4CB751E2" w14:textId="77777777" w:rsidR="00D86CC6" w:rsidRPr="000C4FA5" w:rsidRDefault="00D86CC6" w:rsidP="00D86CC6">
      <w:pPr>
        <w:rPr>
          <w:b/>
        </w:rPr>
      </w:pPr>
      <w:r w:rsidRPr="000C4FA5">
        <w:rPr>
          <w:b/>
          <w:sz w:val="24"/>
          <w:szCs w:val="24"/>
        </w:rPr>
        <w:t>Content is King: Creating interesting and relevant content to communicate your core messages</w:t>
      </w:r>
    </w:p>
    <w:p w14:paraId="2FCD2790" w14:textId="77777777" w:rsidR="00D86CC6" w:rsidRDefault="00D86CC6" w:rsidP="00D86CC6">
      <w:r>
        <w:rPr>
          <w:sz w:val="24"/>
          <w:szCs w:val="24"/>
        </w:rPr>
        <w:t xml:space="preserve"> </w:t>
      </w:r>
    </w:p>
    <w:p w14:paraId="6C739EB2" w14:textId="77777777" w:rsidR="00D86CC6" w:rsidRPr="000C4FA5" w:rsidRDefault="00D86CC6" w:rsidP="00D86CC6">
      <w:pPr>
        <w:rPr>
          <w:b/>
        </w:rPr>
      </w:pPr>
      <w:r w:rsidRPr="000C4FA5">
        <w:rPr>
          <w:b/>
          <w:sz w:val="24"/>
          <w:szCs w:val="24"/>
        </w:rPr>
        <w:t>About the Program:</w:t>
      </w:r>
    </w:p>
    <w:p w14:paraId="2A9BF545" w14:textId="77777777" w:rsidR="00D86CC6" w:rsidRDefault="00D86CC6" w:rsidP="00D86CC6">
      <w:r>
        <w:rPr>
          <w:sz w:val="24"/>
          <w:szCs w:val="24"/>
        </w:rPr>
        <w:t>This masterclass has been designed to help people working in local government to better understand:</w:t>
      </w:r>
    </w:p>
    <w:p w14:paraId="3C1D3368" w14:textId="77777777" w:rsidR="00D86CC6" w:rsidRDefault="00D86CC6" w:rsidP="00D86CC6">
      <w:r>
        <w:rPr>
          <w:sz w:val="24"/>
          <w:szCs w:val="24"/>
        </w:rPr>
        <w:t xml:space="preserve"> </w:t>
      </w:r>
    </w:p>
    <w:p w14:paraId="4749E05E"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Finding your ‘purpose’ message</w:t>
      </w:r>
    </w:p>
    <w:p w14:paraId="783149D7"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Defining your audience</w:t>
      </w:r>
    </w:p>
    <w:p w14:paraId="15EAB931"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Busting the myth of a ‘viral’ campaign</w:t>
      </w:r>
    </w:p>
    <w:p w14:paraId="68CF387B"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Designing an online community engagement campaign</w:t>
      </w:r>
    </w:p>
    <w:p w14:paraId="70B6C2E9" w14:textId="77777777" w:rsidR="00D86CC6" w:rsidRDefault="00D86CC6" w:rsidP="00D86CC6">
      <w:pPr>
        <w:ind w:left="720" w:hanging="360"/>
      </w:pPr>
      <w:r>
        <w:rPr>
          <w:sz w:val="24"/>
          <w:szCs w:val="24"/>
        </w:rPr>
        <w:t>●</w:t>
      </w:r>
      <w:r>
        <w:rPr>
          <w:rFonts w:ascii="Times New Roman" w:eastAsia="Times New Roman" w:hAnsi="Times New Roman" w:cs="Times New Roman"/>
          <w:sz w:val="14"/>
          <w:szCs w:val="14"/>
        </w:rPr>
        <w:t xml:space="preserve">      </w:t>
      </w:r>
      <w:r>
        <w:rPr>
          <w:sz w:val="24"/>
          <w:szCs w:val="24"/>
        </w:rPr>
        <w:t>Guest presenters will present case study</w:t>
      </w:r>
    </w:p>
    <w:p w14:paraId="2E606AFE" w14:textId="77777777" w:rsidR="00D86CC6" w:rsidRDefault="00D86CC6" w:rsidP="00D86CC6">
      <w:r>
        <w:rPr>
          <w:sz w:val="24"/>
          <w:szCs w:val="24"/>
        </w:rPr>
        <w:lastRenderedPageBreak/>
        <w:t xml:space="preserve"> </w:t>
      </w:r>
    </w:p>
    <w:p w14:paraId="43F55FF9" w14:textId="77777777" w:rsidR="00D86CC6" w:rsidRPr="000C4FA5" w:rsidRDefault="00D86CC6" w:rsidP="00D86CC6">
      <w:pPr>
        <w:rPr>
          <w:b/>
        </w:rPr>
      </w:pPr>
      <w:r w:rsidRPr="000C4FA5">
        <w:rPr>
          <w:b/>
          <w:sz w:val="24"/>
          <w:szCs w:val="24"/>
        </w:rPr>
        <w:t>Who should attend?</w:t>
      </w:r>
    </w:p>
    <w:p w14:paraId="376FBB29" w14:textId="77777777" w:rsidR="00D86CC6" w:rsidRDefault="00D86CC6" w:rsidP="00D86CC6">
      <w:r>
        <w:rPr>
          <w:sz w:val="24"/>
          <w:szCs w:val="24"/>
        </w:rPr>
        <w:t>Practitioners</w:t>
      </w:r>
    </w:p>
    <w:p w14:paraId="546BD65B" w14:textId="77777777" w:rsidR="00D86CC6" w:rsidRDefault="00D86CC6" w:rsidP="00D86CC6">
      <w:r>
        <w:rPr>
          <w:sz w:val="24"/>
          <w:szCs w:val="24"/>
        </w:rPr>
        <w:t>Managers</w:t>
      </w:r>
    </w:p>
    <w:p w14:paraId="480B3F51" w14:textId="77777777" w:rsidR="00D86CC6" w:rsidRDefault="00D86CC6" w:rsidP="00D86CC6">
      <w:r>
        <w:rPr>
          <w:sz w:val="24"/>
          <w:szCs w:val="24"/>
        </w:rPr>
        <w:t>Team Leaders</w:t>
      </w:r>
    </w:p>
    <w:p w14:paraId="7688A049" w14:textId="727A01BC" w:rsidR="00D86CC6" w:rsidRDefault="00D86CC6">
      <w:pPr>
        <w:rPr>
          <w:b/>
          <w:sz w:val="24"/>
          <w:szCs w:val="24"/>
        </w:rPr>
      </w:pPr>
    </w:p>
    <w:p w14:paraId="3EC5B86C" w14:textId="65F8ED6D" w:rsidR="00D86CC6" w:rsidRDefault="00D86CC6">
      <w:pPr>
        <w:rPr>
          <w:b/>
          <w:sz w:val="24"/>
          <w:szCs w:val="24"/>
        </w:rPr>
      </w:pPr>
    </w:p>
    <w:tbl>
      <w:tblPr>
        <w:tblStyle w:val="a1"/>
        <w:tblW w:w="8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3465"/>
        <w:gridCol w:w="2520"/>
      </w:tblGrid>
      <w:tr w:rsidR="000C4FA5" w14:paraId="31FB5F33" w14:textId="77777777" w:rsidTr="00ED1959">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32544" w14:textId="77777777" w:rsidR="000C4FA5" w:rsidRDefault="000C4FA5" w:rsidP="00ED1959">
            <w:r>
              <w:rPr>
                <w:sz w:val="24"/>
                <w:szCs w:val="24"/>
              </w:rPr>
              <w:t>Date</w:t>
            </w:r>
          </w:p>
        </w:tc>
        <w:tc>
          <w:tcPr>
            <w:tcW w:w="34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397ED7" w14:textId="77777777" w:rsidR="000C4FA5" w:rsidRDefault="000C4FA5" w:rsidP="00ED1959">
            <w:r>
              <w:rPr>
                <w:sz w:val="24"/>
                <w:szCs w:val="24"/>
              </w:rPr>
              <w:t>Time</w:t>
            </w:r>
          </w:p>
        </w:tc>
        <w:tc>
          <w:tcPr>
            <w:tcW w:w="25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BC3CF7A" w14:textId="77777777" w:rsidR="000C4FA5" w:rsidRDefault="000C4FA5" w:rsidP="00ED1959">
            <w:r>
              <w:rPr>
                <w:sz w:val="24"/>
                <w:szCs w:val="24"/>
              </w:rPr>
              <w:t>Venue</w:t>
            </w:r>
          </w:p>
        </w:tc>
      </w:tr>
      <w:tr w:rsidR="00640B37" w14:paraId="17990F9E" w14:textId="77777777" w:rsidTr="00ED1959">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80063D" w14:textId="06C3C1B6" w:rsidR="00640B37" w:rsidRDefault="00640B37" w:rsidP="00640B37">
            <w:r>
              <w:t>June 8th</w:t>
            </w:r>
          </w:p>
        </w:tc>
        <w:tc>
          <w:tcPr>
            <w:tcW w:w="3465" w:type="dxa"/>
            <w:tcBorders>
              <w:bottom w:val="single" w:sz="8" w:space="0" w:color="000000"/>
              <w:right w:val="single" w:sz="8" w:space="0" w:color="000000"/>
            </w:tcBorders>
            <w:tcMar>
              <w:top w:w="100" w:type="dxa"/>
              <w:left w:w="100" w:type="dxa"/>
              <w:bottom w:w="100" w:type="dxa"/>
              <w:right w:w="100" w:type="dxa"/>
            </w:tcMar>
          </w:tcPr>
          <w:p w14:paraId="317C1C6A" w14:textId="3A0A55D2" w:rsidR="00640B37" w:rsidRDefault="00640B37" w:rsidP="00640B37">
            <w:r>
              <w:t>10:00 – 3:00</w:t>
            </w:r>
          </w:p>
        </w:tc>
        <w:tc>
          <w:tcPr>
            <w:tcW w:w="2520" w:type="dxa"/>
            <w:tcBorders>
              <w:bottom w:val="single" w:sz="8" w:space="0" w:color="000000"/>
              <w:right w:val="single" w:sz="8" w:space="0" w:color="000000"/>
            </w:tcBorders>
            <w:tcMar>
              <w:top w:w="100" w:type="dxa"/>
              <w:left w:w="100" w:type="dxa"/>
              <w:bottom w:w="100" w:type="dxa"/>
              <w:right w:w="100" w:type="dxa"/>
            </w:tcMar>
          </w:tcPr>
          <w:p w14:paraId="015AE893" w14:textId="0012DD92" w:rsidR="00640B37" w:rsidRDefault="00AA1BAC" w:rsidP="00640B37">
            <w:r w:rsidRPr="00A20BE8">
              <w:rPr>
                <w:color w:val="FF0000"/>
              </w:rPr>
              <w:t>To be advised</w:t>
            </w:r>
          </w:p>
        </w:tc>
      </w:tr>
    </w:tbl>
    <w:p w14:paraId="4D6C2E8F" w14:textId="4A42F5B2" w:rsidR="00D86CC6" w:rsidRDefault="00D86CC6">
      <w:pPr>
        <w:rPr>
          <w:b/>
          <w:sz w:val="24"/>
          <w:szCs w:val="24"/>
        </w:rPr>
      </w:pPr>
    </w:p>
    <w:p w14:paraId="05D88E07" w14:textId="5FCD4648" w:rsidR="00D86CC6" w:rsidRDefault="00D86CC6">
      <w:pPr>
        <w:rPr>
          <w:b/>
          <w:sz w:val="24"/>
          <w:szCs w:val="24"/>
        </w:rPr>
      </w:pPr>
    </w:p>
    <w:p w14:paraId="610E2AA5" w14:textId="7786EAC2" w:rsidR="00D86CC6" w:rsidRDefault="00D86CC6">
      <w:pPr>
        <w:rPr>
          <w:b/>
          <w:sz w:val="24"/>
          <w:szCs w:val="24"/>
        </w:rPr>
      </w:pPr>
    </w:p>
    <w:p w14:paraId="56908D5E" w14:textId="26234916" w:rsidR="00D86CC6" w:rsidRDefault="00D86CC6">
      <w:pPr>
        <w:rPr>
          <w:b/>
          <w:sz w:val="24"/>
          <w:szCs w:val="24"/>
        </w:rPr>
      </w:pPr>
    </w:p>
    <w:p w14:paraId="59EA1718" w14:textId="0484CEEA" w:rsidR="00D86CC6" w:rsidRDefault="00D86CC6">
      <w:pPr>
        <w:rPr>
          <w:b/>
          <w:sz w:val="24"/>
          <w:szCs w:val="24"/>
        </w:rPr>
      </w:pPr>
    </w:p>
    <w:p w14:paraId="3BA2C714" w14:textId="6E2690CC" w:rsidR="00D86CC6" w:rsidRDefault="00D86CC6">
      <w:pPr>
        <w:rPr>
          <w:b/>
          <w:sz w:val="24"/>
          <w:szCs w:val="24"/>
        </w:rPr>
      </w:pPr>
    </w:p>
    <w:p w14:paraId="30569900" w14:textId="77777777" w:rsidR="00392718" w:rsidRDefault="00392718">
      <w:pPr>
        <w:rPr>
          <w:b/>
          <w:sz w:val="24"/>
          <w:szCs w:val="24"/>
        </w:rPr>
      </w:pPr>
    </w:p>
    <w:p w14:paraId="44FC8480" w14:textId="516843E1" w:rsidR="000C4FA5" w:rsidRDefault="00F410F2">
      <w:pPr>
        <w:rPr>
          <w:b/>
          <w:color w:val="FF0000"/>
          <w:sz w:val="36"/>
          <w:szCs w:val="36"/>
        </w:rPr>
      </w:pPr>
      <w:r w:rsidRPr="000C4FA5">
        <w:rPr>
          <w:b/>
          <w:color w:val="FF0000"/>
          <w:sz w:val="36"/>
          <w:szCs w:val="36"/>
        </w:rPr>
        <w:t>Series Facilitators:</w:t>
      </w:r>
    </w:p>
    <w:p w14:paraId="0A171585" w14:textId="68362A26" w:rsidR="000C4FA5" w:rsidRPr="00D86CC6" w:rsidRDefault="000C4FA5" w:rsidP="000C4FA5">
      <w:pPr>
        <w:pStyle w:val="ListParagraph"/>
        <w:numPr>
          <w:ilvl w:val="0"/>
          <w:numId w:val="3"/>
        </w:numPr>
        <w:rPr>
          <w:b/>
          <w:color w:val="0070C0"/>
          <w:szCs w:val="24"/>
        </w:rPr>
      </w:pPr>
      <w:r>
        <w:rPr>
          <w:b/>
          <w:color w:val="0070C0"/>
          <w:szCs w:val="24"/>
        </w:rPr>
        <w:t>Aims to provide information on the facilitators</w:t>
      </w:r>
    </w:p>
    <w:p w14:paraId="72AB5376" w14:textId="01ECFB03" w:rsidR="000C4FA5" w:rsidRDefault="000C4FA5" w:rsidP="000C4FA5">
      <w:pPr>
        <w:pStyle w:val="ListParagraph"/>
        <w:numPr>
          <w:ilvl w:val="0"/>
          <w:numId w:val="3"/>
        </w:numPr>
        <w:rPr>
          <w:b/>
          <w:color w:val="0070C0"/>
          <w:szCs w:val="24"/>
        </w:rPr>
      </w:pPr>
      <w:r>
        <w:rPr>
          <w:b/>
          <w:color w:val="0070C0"/>
          <w:szCs w:val="24"/>
        </w:rPr>
        <w:t>Should convey that they are ‘experts’</w:t>
      </w:r>
    </w:p>
    <w:p w14:paraId="31ADDADE" w14:textId="47C43172" w:rsidR="000C4FA5" w:rsidRPr="00D86CC6" w:rsidRDefault="000C4FA5" w:rsidP="000C4FA5">
      <w:pPr>
        <w:pStyle w:val="ListParagraph"/>
        <w:numPr>
          <w:ilvl w:val="0"/>
          <w:numId w:val="3"/>
        </w:numPr>
        <w:rPr>
          <w:b/>
          <w:color w:val="0070C0"/>
          <w:szCs w:val="24"/>
        </w:rPr>
      </w:pPr>
      <w:r>
        <w:rPr>
          <w:b/>
          <w:color w:val="0070C0"/>
          <w:szCs w:val="24"/>
        </w:rPr>
        <w:t>This page should feel professional but not overly important</w:t>
      </w:r>
    </w:p>
    <w:p w14:paraId="15E1E2D3" w14:textId="3423C91C" w:rsidR="0002301C" w:rsidRDefault="0002301C"/>
    <w:p w14:paraId="21EF9949" w14:textId="3A3AAE2C" w:rsidR="00392718" w:rsidRPr="00392718" w:rsidRDefault="00392718">
      <w:pPr>
        <w:rPr>
          <w:b/>
          <w:color w:val="7030A0"/>
          <w:sz w:val="24"/>
          <w:szCs w:val="24"/>
        </w:rPr>
      </w:pPr>
      <w:r w:rsidRPr="00392718">
        <w:rPr>
          <w:b/>
          <w:color w:val="7030A0"/>
          <w:sz w:val="24"/>
          <w:szCs w:val="24"/>
        </w:rPr>
        <w:t>Include Photo of Matthew</w:t>
      </w:r>
    </w:p>
    <w:p w14:paraId="15C78887" w14:textId="4ED6CFD2" w:rsidR="0002301C" w:rsidRDefault="00F410F2">
      <w:r>
        <w:rPr>
          <w:b/>
          <w:sz w:val="24"/>
          <w:szCs w:val="24"/>
        </w:rPr>
        <w:t>Matthew Gordon</w:t>
      </w:r>
      <w:r>
        <w:rPr>
          <w:sz w:val="24"/>
          <w:szCs w:val="24"/>
        </w:rPr>
        <w:t xml:space="preserve"> is the cofounder and Operations Director of OurSay.  As a public-servant-turned-social-entrepreneur, he draws on his background in leading land-use planning policy at EPA Victoria and studies in environmental science and political philosophy. Matthew delivers digital engagement training to local and state governments and regularly speaks at industry and government events on the topics of community engagement, public policy, startups, and social change. </w:t>
      </w:r>
    </w:p>
    <w:p w14:paraId="22CD6EA6" w14:textId="7838A51F" w:rsidR="0002301C" w:rsidRDefault="0002301C"/>
    <w:p w14:paraId="30239FFB" w14:textId="6EA897C9" w:rsidR="00392718" w:rsidRPr="00392718" w:rsidRDefault="00392718">
      <w:pPr>
        <w:rPr>
          <w:b/>
          <w:color w:val="7030A0"/>
          <w:sz w:val="24"/>
          <w:szCs w:val="24"/>
        </w:rPr>
      </w:pPr>
      <w:r w:rsidRPr="00392718">
        <w:rPr>
          <w:b/>
          <w:color w:val="7030A0"/>
          <w:sz w:val="24"/>
          <w:szCs w:val="24"/>
        </w:rPr>
        <w:t>Include Photo of Eyal</w:t>
      </w:r>
    </w:p>
    <w:p w14:paraId="3E1A9459" w14:textId="77777777" w:rsidR="0002301C" w:rsidRDefault="00F410F2">
      <w:r>
        <w:rPr>
          <w:b/>
          <w:sz w:val="24"/>
          <w:szCs w:val="24"/>
        </w:rPr>
        <w:t>Eyal Halamish</w:t>
      </w:r>
      <w:r>
        <w:rPr>
          <w:sz w:val="24"/>
          <w:szCs w:val="24"/>
        </w:rPr>
        <w:t xml:space="preserve"> is the cofounder and CEO of OurSay.  Eyal has gained a breadth of experience through his former roles as an activist, lobbyist, political staffer, management consultant and social entrepreneur. Eyal combines human-centred design principles and public engagement to ensure businesses, governments and NGOs he works with have shared visions with their communities. Eyal is an engaging presenter, seen regularly at government and industry conferences, and leading classes at The School of Life Melbourne. </w:t>
      </w:r>
    </w:p>
    <w:p w14:paraId="1CB9DD18" w14:textId="77777777" w:rsidR="0002301C" w:rsidRDefault="0002301C"/>
    <w:p w14:paraId="5B52BF52" w14:textId="4DB3BFB3" w:rsidR="00392718" w:rsidRPr="00392718" w:rsidRDefault="00392718">
      <w:pPr>
        <w:rPr>
          <w:b/>
          <w:color w:val="7030A0"/>
          <w:sz w:val="24"/>
          <w:szCs w:val="24"/>
          <w:highlight w:val="white"/>
        </w:rPr>
      </w:pPr>
      <w:r w:rsidRPr="00392718">
        <w:rPr>
          <w:b/>
          <w:color w:val="7030A0"/>
          <w:sz w:val="24"/>
          <w:szCs w:val="24"/>
          <w:highlight w:val="white"/>
        </w:rPr>
        <w:t>OurSay Logo</w:t>
      </w:r>
    </w:p>
    <w:p w14:paraId="2163B57E" w14:textId="350D53C0" w:rsidR="0002301C" w:rsidRDefault="00F410F2">
      <w:r>
        <w:rPr>
          <w:b/>
          <w:color w:val="222222"/>
          <w:sz w:val="24"/>
          <w:szCs w:val="24"/>
          <w:highlight w:val="white"/>
        </w:rPr>
        <w:t>OurSay</w:t>
      </w:r>
      <w:r>
        <w:rPr>
          <w:color w:val="222222"/>
          <w:sz w:val="24"/>
          <w:szCs w:val="24"/>
          <w:highlight w:val="white"/>
        </w:rPr>
        <w:t xml:space="preserve"> provides governments and organisations with a trusted platform for online community engagement. The easy to use platform equips engagement professionals with the best tools to bring projects to life and learn from industry leading analytics. OurSay ensures your engagement projects are seen by the community, and their voices heard, quickly and easily. </w:t>
      </w:r>
    </w:p>
    <w:p w14:paraId="0936591A" w14:textId="54D3DB5A" w:rsidR="0002301C" w:rsidRDefault="0002301C"/>
    <w:p w14:paraId="5F7BC624" w14:textId="2A6D4B7D" w:rsidR="008C4057" w:rsidRDefault="008C4057"/>
    <w:p w14:paraId="671FC064" w14:textId="48249A37" w:rsidR="008C4057" w:rsidRDefault="008C4057"/>
    <w:p w14:paraId="3F3CFA4F" w14:textId="215B89BC" w:rsidR="008C4057" w:rsidRDefault="008C4057"/>
    <w:p w14:paraId="4FBFAD64" w14:textId="076BA2BC" w:rsidR="008C4057" w:rsidRDefault="008C4057"/>
    <w:p w14:paraId="474EABC3" w14:textId="30202AC9" w:rsidR="008C4057" w:rsidRDefault="008C4057"/>
    <w:p w14:paraId="5D163DC8" w14:textId="394CF68D" w:rsidR="008C4057" w:rsidRDefault="008C4057"/>
    <w:p w14:paraId="589B5158" w14:textId="598C79CE" w:rsidR="008C4057" w:rsidRDefault="008C4057"/>
    <w:p w14:paraId="7D29AFB2" w14:textId="43463407" w:rsidR="008C4057" w:rsidRDefault="008C4057"/>
    <w:p w14:paraId="7746CDD3" w14:textId="72531D52" w:rsidR="008C4057" w:rsidRDefault="008C4057"/>
    <w:p w14:paraId="2634CF89" w14:textId="1CFA5A33" w:rsidR="00C22BF0" w:rsidRPr="00E55B74" w:rsidRDefault="008C4057">
      <w:pPr>
        <w:rPr>
          <w:b/>
          <w:color w:val="FF0000"/>
          <w:sz w:val="36"/>
          <w:szCs w:val="36"/>
        </w:rPr>
      </w:pPr>
      <w:r w:rsidRPr="008C4057">
        <w:rPr>
          <w:b/>
          <w:color w:val="FF0000"/>
          <w:sz w:val="36"/>
          <w:szCs w:val="36"/>
        </w:rPr>
        <w:t>Registration Form</w:t>
      </w:r>
    </w:p>
    <w:p w14:paraId="5A6D63B4" w14:textId="4893E932" w:rsidR="008C4057" w:rsidRDefault="008C4057" w:rsidP="008C4057">
      <w:pPr>
        <w:rPr>
          <w:rFonts w:ascii="Century Gothic" w:hAnsi="Century Gothic"/>
          <w:b/>
        </w:rPr>
      </w:pPr>
      <w:r w:rsidRPr="006047F2">
        <w:rPr>
          <w:rFonts w:ascii="Century Gothic" w:hAnsi="Century Gothic"/>
          <w:b/>
          <w:sz w:val="24"/>
        </w:rPr>
        <w:t>TAX INVOICE:</w:t>
      </w:r>
      <w:r w:rsidRPr="006047F2">
        <w:rPr>
          <w:rFonts w:ascii="Century Gothic" w:hAnsi="Century Gothic"/>
          <w:b/>
          <w:sz w:val="24"/>
        </w:rPr>
        <w:tab/>
      </w:r>
      <w:r w:rsidRPr="006047F2">
        <w:rPr>
          <w:rFonts w:ascii="Century Gothic" w:hAnsi="Century Gothic"/>
          <w:b/>
          <w:sz w:val="24"/>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sidRPr="006047F2">
        <w:rPr>
          <w:rFonts w:ascii="Century Gothic" w:hAnsi="Century Gothic"/>
          <w:sz w:val="20"/>
        </w:rPr>
        <w:t>ABN: 48 014 914 743</w:t>
      </w:r>
    </w:p>
    <w:p w14:paraId="424A4EC5" w14:textId="3F130616" w:rsidR="008C4057" w:rsidRDefault="008C4057" w:rsidP="008C4057">
      <w:pPr>
        <w:rPr>
          <w:rFonts w:ascii="Century Gothic" w:hAnsi="Century Gothic"/>
          <w:sz w:val="20"/>
          <w:szCs w:val="20"/>
        </w:rPr>
      </w:pPr>
    </w:p>
    <w:p w14:paraId="0DAA1AEE" w14:textId="77777777" w:rsidR="008C4057" w:rsidRPr="00392718" w:rsidRDefault="008C4057" w:rsidP="008C4057">
      <w:pPr>
        <w:rPr>
          <w:sz w:val="20"/>
        </w:rPr>
      </w:pPr>
      <w:r w:rsidRPr="00392718">
        <w:rPr>
          <w:b/>
          <w:sz w:val="28"/>
          <w:szCs w:val="32"/>
        </w:rPr>
        <w:t>Engaging Communities in Local Government Series 2017</w:t>
      </w:r>
    </w:p>
    <w:p w14:paraId="60790E8A" w14:textId="35CD217D" w:rsidR="008C4057" w:rsidRPr="0024462F" w:rsidRDefault="008C4057" w:rsidP="008C4057">
      <w:pPr>
        <w:rPr>
          <w:rFonts w:ascii="Century Gothic" w:hAnsi="Century Gothic"/>
          <w:b/>
          <w:sz w:val="20"/>
          <w:szCs w:val="20"/>
        </w:rPr>
      </w:pPr>
    </w:p>
    <w:p w14:paraId="5A356F72" w14:textId="77777777" w:rsidR="008C4057" w:rsidRPr="00B632D5" w:rsidRDefault="008C4057" w:rsidP="008C4057">
      <w:pPr>
        <w:shd w:val="clear" w:color="auto" w:fill="F7CAAC" w:themeFill="accent2" w:themeFillTint="66"/>
        <w:rPr>
          <w:rFonts w:ascii="Century Gothic" w:hAnsi="Century Gothic"/>
          <w:b/>
        </w:rPr>
      </w:pPr>
      <w:r w:rsidRPr="00B632D5">
        <w:rPr>
          <w:rFonts w:ascii="Century Gothic" w:hAnsi="Century Gothic"/>
          <w:b/>
        </w:rPr>
        <w:t>Registration Information</w:t>
      </w:r>
    </w:p>
    <w:p w14:paraId="39D356C2" w14:textId="77777777" w:rsidR="008C4057" w:rsidRDefault="008C4057" w:rsidP="008C4057">
      <w:pPr>
        <w:pBdr>
          <w:bottom w:val="single" w:sz="4" w:space="1" w:color="auto"/>
        </w:pBdr>
        <w:ind w:right="269"/>
        <w:rPr>
          <w:rFonts w:ascii="Century Gothic" w:hAnsi="Century Gothic"/>
          <w:sz w:val="18"/>
          <w:szCs w:val="20"/>
        </w:rPr>
      </w:pPr>
    </w:p>
    <w:p w14:paraId="4F014686" w14:textId="0D52BAC2" w:rsidR="008C4057" w:rsidRPr="006047F2" w:rsidRDefault="008C4057" w:rsidP="008C4057">
      <w:pPr>
        <w:pBdr>
          <w:bottom w:val="single" w:sz="4" w:space="1" w:color="auto"/>
        </w:pBdr>
        <w:ind w:right="269"/>
        <w:rPr>
          <w:rFonts w:ascii="Century Gothic" w:hAnsi="Century Gothic"/>
          <w:sz w:val="18"/>
          <w:szCs w:val="20"/>
        </w:rPr>
      </w:pPr>
      <w:r w:rsidRPr="006047F2">
        <w:rPr>
          <w:rFonts w:ascii="Century Gothic" w:hAnsi="Century Gothic"/>
          <w:sz w:val="18"/>
          <w:szCs w:val="20"/>
        </w:rPr>
        <w:t>Name:</w:t>
      </w:r>
    </w:p>
    <w:p w14:paraId="7EFB61E9" w14:textId="77777777" w:rsidR="008C4057" w:rsidRPr="006047F2" w:rsidRDefault="008C4057" w:rsidP="008C4057">
      <w:pPr>
        <w:ind w:left="284" w:right="269"/>
        <w:rPr>
          <w:rFonts w:ascii="Century Gothic" w:hAnsi="Century Gothic"/>
          <w:sz w:val="18"/>
          <w:szCs w:val="20"/>
        </w:rPr>
      </w:pPr>
    </w:p>
    <w:p w14:paraId="0CE822AE" w14:textId="77777777" w:rsidR="008C4057" w:rsidRPr="006047F2" w:rsidRDefault="008C4057" w:rsidP="008C4057">
      <w:pPr>
        <w:pBdr>
          <w:bottom w:val="single" w:sz="4" w:space="1" w:color="auto"/>
        </w:pBdr>
        <w:ind w:left="284" w:right="269" w:hanging="284"/>
        <w:rPr>
          <w:rFonts w:ascii="Century Gothic" w:hAnsi="Century Gothic"/>
          <w:sz w:val="18"/>
          <w:szCs w:val="20"/>
        </w:rPr>
      </w:pPr>
      <w:r w:rsidRPr="006047F2">
        <w:rPr>
          <w:rFonts w:ascii="Century Gothic" w:hAnsi="Century Gothic"/>
          <w:sz w:val="18"/>
          <w:szCs w:val="20"/>
        </w:rPr>
        <w:t>Council:</w:t>
      </w:r>
      <w:r w:rsidRPr="006047F2">
        <w:rPr>
          <w:rFonts w:ascii="Century Gothic" w:hAnsi="Century Gothic"/>
          <w:sz w:val="18"/>
          <w:szCs w:val="20"/>
        </w:rPr>
        <w:tab/>
      </w:r>
      <w:r w:rsidRPr="006047F2">
        <w:rPr>
          <w:rFonts w:ascii="Century Gothic" w:hAnsi="Century Gothic"/>
          <w:sz w:val="18"/>
          <w:szCs w:val="20"/>
        </w:rPr>
        <w:tab/>
      </w:r>
      <w:r w:rsidRPr="006047F2">
        <w:rPr>
          <w:rFonts w:ascii="Century Gothic" w:hAnsi="Century Gothic"/>
          <w:sz w:val="18"/>
          <w:szCs w:val="20"/>
        </w:rPr>
        <w:tab/>
      </w:r>
      <w:r w:rsidRPr="006047F2">
        <w:rPr>
          <w:rFonts w:ascii="Century Gothic" w:hAnsi="Century Gothic"/>
          <w:sz w:val="18"/>
          <w:szCs w:val="20"/>
        </w:rPr>
        <w:tab/>
      </w:r>
      <w:r w:rsidRPr="006047F2">
        <w:rPr>
          <w:rFonts w:ascii="Century Gothic" w:hAnsi="Century Gothic"/>
          <w:sz w:val="18"/>
          <w:szCs w:val="20"/>
        </w:rPr>
        <w:tab/>
      </w:r>
      <w:r w:rsidRPr="006047F2">
        <w:rPr>
          <w:rFonts w:ascii="Century Gothic" w:hAnsi="Century Gothic"/>
          <w:sz w:val="18"/>
          <w:szCs w:val="20"/>
        </w:rPr>
        <w:tab/>
        <w:t>Phone:</w:t>
      </w:r>
    </w:p>
    <w:p w14:paraId="40872A94" w14:textId="77777777" w:rsidR="008C4057" w:rsidRPr="006047F2" w:rsidRDefault="008C4057" w:rsidP="008C4057">
      <w:pPr>
        <w:ind w:left="284" w:right="269"/>
        <w:rPr>
          <w:rFonts w:ascii="Century Gothic" w:hAnsi="Century Gothic"/>
          <w:sz w:val="18"/>
          <w:szCs w:val="20"/>
        </w:rPr>
      </w:pPr>
    </w:p>
    <w:p w14:paraId="1C79408A" w14:textId="77777777" w:rsidR="008C4057" w:rsidRPr="006047F2" w:rsidRDefault="008C4057" w:rsidP="008C4057">
      <w:pPr>
        <w:pBdr>
          <w:bottom w:val="single" w:sz="4" w:space="1" w:color="auto"/>
        </w:pBdr>
        <w:ind w:left="284" w:right="269" w:hanging="284"/>
        <w:rPr>
          <w:rFonts w:ascii="Century Gothic" w:hAnsi="Century Gothic"/>
          <w:sz w:val="18"/>
          <w:szCs w:val="20"/>
        </w:rPr>
      </w:pPr>
      <w:r w:rsidRPr="006047F2">
        <w:rPr>
          <w:rFonts w:ascii="Century Gothic" w:hAnsi="Century Gothic"/>
          <w:sz w:val="18"/>
          <w:szCs w:val="20"/>
        </w:rPr>
        <w:t>Email:</w:t>
      </w:r>
      <w:r w:rsidRPr="006047F2">
        <w:rPr>
          <w:rFonts w:ascii="Century Gothic" w:hAnsi="Century Gothic"/>
          <w:sz w:val="18"/>
          <w:szCs w:val="20"/>
        </w:rPr>
        <w:tab/>
      </w:r>
      <w:r w:rsidRPr="006047F2">
        <w:rPr>
          <w:rFonts w:ascii="Century Gothic" w:hAnsi="Century Gothic"/>
          <w:sz w:val="18"/>
          <w:szCs w:val="20"/>
        </w:rPr>
        <w:tab/>
      </w:r>
      <w:r w:rsidRPr="006047F2">
        <w:rPr>
          <w:rFonts w:ascii="Century Gothic" w:hAnsi="Century Gothic"/>
          <w:sz w:val="18"/>
          <w:szCs w:val="20"/>
        </w:rPr>
        <w:tab/>
      </w:r>
      <w:r w:rsidRPr="006047F2">
        <w:rPr>
          <w:rFonts w:ascii="Century Gothic" w:hAnsi="Century Gothic"/>
          <w:sz w:val="18"/>
          <w:szCs w:val="20"/>
        </w:rPr>
        <w:tab/>
        <w:t xml:space="preserve">                    </w:t>
      </w:r>
      <w:r w:rsidRPr="006047F2">
        <w:rPr>
          <w:rFonts w:ascii="Century Gothic" w:hAnsi="Century Gothic"/>
          <w:sz w:val="18"/>
          <w:szCs w:val="20"/>
        </w:rPr>
        <w:tab/>
      </w:r>
      <w:r>
        <w:rPr>
          <w:rFonts w:ascii="Century Gothic" w:hAnsi="Century Gothic"/>
          <w:sz w:val="18"/>
          <w:szCs w:val="20"/>
        </w:rPr>
        <w:tab/>
      </w:r>
      <w:r>
        <w:rPr>
          <w:rFonts w:ascii="Century Gothic" w:hAnsi="Century Gothic"/>
          <w:sz w:val="18"/>
          <w:szCs w:val="20"/>
        </w:rPr>
        <w:tab/>
      </w:r>
      <w:r>
        <w:rPr>
          <w:rFonts w:ascii="Century Gothic" w:hAnsi="Century Gothic"/>
          <w:sz w:val="18"/>
          <w:szCs w:val="20"/>
        </w:rPr>
        <w:tab/>
      </w:r>
      <w:r w:rsidRPr="006047F2">
        <w:rPr>
          <w:rFonts w:ascii="Century Gothic" w:hAnsi="Century Gothic"/>
          <w:sz w:val="18"/>
          <w:szCs w:val="20"/>
        </w:rPr>
        <w:t>Mobile:</w:t>
      </w:r>
    </w:p>
    <w:p w14:paraId="72ADC0A0" w14:textId="77777777" w:rsidR="008C4057" w:rsidRPr="006047F2" w:rsidRDefault="008C4057" w:rsidP="008C4057">
      <w:pPr>
        <w:ind w:right="269"/>
        <w:rPr>
          <w:rFonts w:ascii="Century Gothic" w:hAnsi="Century Gothic"/>
          <w:sz w:val="18"/>
          <w:szCs w:val="20"/>
        </w:rPr>
      </w:pPr>
    </w:p>
    <w:p w14:paraId="0EC3B9CE" w14:textId="77777777" w:rsidR="008C4057" w:rsidRPr="006047F2" w:rsidRDefault="008C4057" w:rsidP="008C4057">
      <w:pPr>
        <w:pBdr>
          <w:bottom w:val="single" w:sz="4" w:space="1" w:color="auto"/>
        </w:pBdr>
        <w:ind w:left="284" w:right="269" w:hanging="284"/>
        <w:rPr>
          <w:rFonts w:ascii="Century Gothic" w:hAnsi="Century Gothic"/>
          <w:sz w:val="18"/>
          <w:szCs w:val="20"/>
        </w:rPr>
      </w:pPr>
      <w:r w:rsidRPr="006047F2">
        <w:rPr>
          <w:rFonts w:ascii="Century Gothic" w:hAnsi="Century Gothic"/>
          <w:sz w:val="18"/>
          <w:szCs w:val="20"/>
        </w:rPr>
        <w:t>Special Requirements:</w:t>
      </w:r>
    </w:p>
    <w:p w14:paraId="05BBDB19" w14:textId="77777777" w:rsidR="008C4057" w:rsidRPr="006047F2" w:rsidRDefault="008C4057" w:rsidP="008C4057">
      <w:pPr>
        <w:ind w:right="269"/>
        <w:rPr>
          <w:rFonts w:ascii="Century Gothic" w:hAnsi="Century Gothic"/>
          <w:sz w:val="18"/>
          <w:szCs w:val="20"/>
        </w:rPr>
      </w:pPr>
    </w:p>
    <w:p w14:paraId="75B74DD2" w14:textId="00F139FC" w:rsidR="008C4057" w:rsidRDefault="008C4057" w:rsidP="001F3B30">
      <w:pPr>
        <w:ind w:right="269"/>
        <w:rPr>
          <w:rFonts w:ascii="Century Gothic" w:hAnsi="Century Gothic"/>
          <w:sz w:val="18"/>
          <w:szCs w:val="20"/>
        </w:rPr>
      </w:pPr>
      <w:r w:rsidRPr="006047F2">
        <w:rPr>
          <w:rFonts w:ascii="Century Gothic" w:hAnsi="Century Gothic"/>
          <w:sz w:val="18"/>
          <w:szCs w:val="20"/>
        </w:rPr>
        <w:t>I would like to register to attend the following events:</w:t>
      </w:r>
    </w:p>
    <w:p w14:paraId="137B7D83" w14:textId="1B32DBB6" w:rsidR="001F3B30" w:rsidRPr="00D86CC6" w:rsidRDefault="001F3B30" w:rsidP="001F3B30">
      <w:pPr>
        <w:pStyle w:val="ListParagraph"/>
        <w:numPr>
          <w:ilvl w:val="0"/>
          <w:numId w:val="3"/>
        </w:numPr>
        <w:rPr>
          <w:b/>
          <w:color w:val="0070C0"/>
          <w:szCs w:val="24"/>
        </w:rPr>
      </w:pPr>
      <w:r>
        <w:rPr>
          <w:b/>
          <w:color w:val="0070C0"/>
          <w:szCs w:val="24"/>
        </w:rPr>
        <w:t>Please insert ‘tick boxes’ for attendee selection</w:t>
      </w:r>
      <w:r w:rsidR="00025BAE">
        <w:rPr>
          <w:b/>
          <w:color w:val="0070C0"/>
          <w:szCs w:val="24"/>
        </w:rPr>
        <w:t xml:space="preserve"> under all sections</w:t>
      </w:r>
    </w:p>
    <w:p w14:paraId="143155B2" w14:textId="2F0262D6" w:rsidR="008C4057" w:rsidRDefault="008C4057" w:rsidP="001F3B30">
      <w:pPr>
        <w:ind w:right="269"/>
        <w:rPr>
          <w:rFonts w:ascii="Century Gothic" w:hAnsi="Century Gothic"/>
          <w:sz w:val="18"/>
          <w:szCs w:val="20"/>
        </w:rPr>
      </w:pPr>
    </w:p>
    <w:tbl>
      <w:tblPr>
        <w:tblStyle w:val="TableGrid"/>
        <w:tblW w:w="0" w:type="auto"/>
        <w:tblInd w:w="-34" w:type="dxa"/>
        <w:tblLook w:val="04A0" w:firstRow="1" w:lastRow="0" w:firstColumn="1" w:lastColumn="0" w:noHBand="0" w:noVBand="1"/>
      </w:tblPr>
      <w:tblGrid>
        <w:gridCol w:w="5671"/>
        <w:gridCol w:w="1701"/>
        <w:gridCol w:w="1701"/>
        <w:gridCol w:w="934"/>
      </w:tblGrid>
      <w:tr w:rsidR="001F3B30" w14:paraId="6AC1A35B" w14:textId="310DAF1C" w:rsidTr="00E55B74">
        <w:tc>
          <w:tcPr>
            <w:tcW w:w="5671" w:type="dxa"/>
          </w:tcPr>
          <w:p w14:paraId="5171FFFC" w14:textId="1D2AA8FF" w:rsidR="001F3B30" w:rsidRPr="008C4057" w:rsidRDefault="001F3B30" w:rsidP="001F3B30">
            <w:pPr>
              <w:ind w:right="269"/>
              <w:jc w:val="center"/>
              <w:rPr>
                <w:rFonts w:ascii="Century Gothic" w:hAnsi="Century Gothic"/>
                <w:b/>
                <w:sz w:val="18"/>
                <w:szCs w:val="20"/>
              </w:rPr>
            </w:pPr>
            <w:r>
              <w:rPr>
                <w:rFonts w:ascii="Century Gothic" w:hAnsi="Century Gothic"/>
                <w:b/>
                <w:sz w:val="18"/>
                <w:szCs w:val="20"/>
              </w:rPr>
              <w:t>EVENT</w:t>
            </w:r>
          </w:p>
        </w:tc>
        <w:tc>
          <w:tcPr>
            <w:tcW w:w="1701" w:type="dxa"/>
          </w:tcPr>
          <w:p w14:paraId="5F1A8A68" w14:textId="75C16C7E" w:rsidR="001F3B30" w:rsidRPr="001F3B30" w:rsidRDefault="001F3B30" w:rsidP="001F3B30">
            <w:pPr>
              <w:ind w:right="269"/>
              <w:jc w:val="center"/>
              <w:rPr>
                <w:rFonts w:ascii="Century Gothic" w:hAnsi="Century Gothic"/>
                <w:b/>
                <w:sz w:val="18"/>
                <w:szCs w:val="20"/>
              </w:rPr>
            </w:pPr>
            <w:r w:rsidRPr="001F3B30">
              <w:rPr>
                <w:rFonts w:ascii="Century Gothic" w:hAnsi="Century Gothic"/>
                <w:b/>
                <w:sz w:val="18"/>
                <w:szCs w:val="20"/>
              </w:rPr>
              <w:t>Date</w:t>
            </w:r>
            <w:r w:rsidR="00025BAE">
              <w:rPr>
                <w:rFonts w:ascii="Century Gothic" w:hAnsi="Century Gothic"/>
                <w:b/>
                <w:sz w:val="18"/>
                <w:szCs w:val="20"/>
              </w:rPr>
              <w:t xml:space="preserve"> (select)</w:t>
            </w:r>
          </w:p>
        </w:tc>
        <w:tc>
          <w:tcPr>
            <w:tcW w:w="2635" w:type="dxa"/>
            <w:gridSpan w:val="2"/>
          </w:tcPr>
          <w:p w14:paraId="75039125" w14:textId="4EC5B0EA" w:rsidR="001F3B30" w:rsidRPr="001F3B30" w:rsidRDefault="001F3B30" w:rsidP="001F3B30">
            <w:pPr>
              <w:ind w:right="269"/>
              <w:jc w:val="center"/>
              <w:rPr>
                <w:rFonts w:ascii="Century Gothic" w:hAnsi="Century Gothic"/>
                <w:b/>
                <w:sz w:val="18"/>
                <w:szCs w:val="20"/>
              </w:rPr>
            </w:pPr>
            <w:r w:rsidRPr="001F3B30">
              <w:rPr>
                <w:rFonts w:ascii="Century Gothic" w:hAnsi="Century Gothic"/>
                <w:b/>
                <w:sz w:val="18"/>
                <w:szCs w:val="20"/>
              </w:rPr>
              <w:t xml:space="preserve">Registration </w:t>
            </w:r>
            <w:r>
              <w:rPr>
                <w:rFonts w:ascii="Century Gothic" w:hAnsi="Century Gothic"/>
                <w:b/>
                <w:sz w:val="18"/>
                <w:szCs w:val="20"/>
              </w:rPr>
              <w:t>Type (Ex GST)</w:t>
            </w:r>
          </w:p>
        </w:tc>
      </w:tr>
      <w:tr w:rsidR="001F3B30" w14:paraId="70FDAC54" w14:textId="24E43FB0" w:rsidTr="00E55B74">
        <w:tc>
          <w:tcPr>
            <w:tcW w:w="5671" w:type="dxa"/>
            <w:vMerge w:val="restart"/>
            <w:vAlign w:val="center"/>
          </w:tcPr>
          <w:p w14:paraId="38498714" w14:textId="0999ACB1" w:rsidR="001F3B30" w:rsidRPr="008C4057" w:rsidRDefault="001F3B30" w:rsidP="008C4057">
            <w:pPr>
              <w:ind w:right="269"/>
              <w:rPr>
                <w:rFonts w:ascii="Century Gothic" w:hAnsi="Century Gothic"/>
                <w:b/>
                <w:sz w:val="18"/>
                <w:szCs w:val="20"/>
              </w:rPr>
            </w:pPr>
            <w:r w:rsidRPr="008C4057">
              <w:rPr>
                <w:rFonts w:ascii="Century Gothic" w:hAnsi="Century Gothic"/>
                <w:b/>
                <w:sz w:val="18"/>
                <w:szCs w:val="20"/>
              </w:rPr>
              <w:t>Workshop 1</w:t>
            </w:r>
            <w:r>
              <w:rPr>
                <w:rFonts w:ascii="Century Gothic" w:hAnsi="Century Gothic"/>
                <w:b/>
                <w:sz w:val="18"/>
                <w:szCs w:val="20"/>
              </w:rPr>
              <w:t xml:space="preserve"> – 3 hours</w:t>
            </w:r>
          </w:p>
          <w:p w14:paraId="77CFCB86" w14:textId="77777777" w:rsidR="001F3B30" w:rsidRPr="008C4057" w:rsidRDefault="001F3B30" w:rsidP="008C4057">
            <w:pPr>
              <w:rPr>
                <w:rFonts w:ascii="Century Gothic" w:hAnsi="Century Gothic"/>
                <w:sz w:val="18"/>
                <w:szCs w:val="20"/>
              </w:rPr>
            </w:pPr>
            <w:r w:rsidRPr="008C4057">
              <w:rPr>
                <w:rFonts w:ascii="Century Gothic" w:hAnsi="Century Gothic"/>
                <w:sz w:val="18"/>
                <w:szCs w:val="20"/>
              </w:rPr>
              <w:t>Engaging Citizens in Local Government: communicating the value of the local government cause</w:t>
            </w:r>
          </w:p>
          <w:p w14:paraId="74C5D6E2" w14:textId="515B57F1" w:rsidR="001F3B30" w:rsidRDefault="001F3B30" w:rsidP="008C4057">
            <w:pPr>
              <w:ind w:right="269"/>
              <w:rPr>
                <w:rFonts w:ascii="Century Gothic" w:hAnsi="Century Gothic"/>
                <w:sz w:val="18"/>
                <w:szCs w:val="20"/>
              </w:rPr>
            </w:pPr>
          </w:p>
        </w:tc>
        <w:tc>
          <w:tcPr>
            <w:tcW w:w="1701" w:type="dxa"/>
            <w:vAlign w:val="center"/>
          </w:tcPr>
          <w:p w14:paraId="1425E7DE" w14:textId="77777777" w:rsidR="001F3B30" w:rsidRDefault="001F3B30" w:rsidP="008C4057">
            <w:pPr>
              <w:ind w:right="269"/>
              <w:rPr>
                <w:rFonts w:ascii="Century Gothic" w:hAnsi="Century Gothic"/>
                <w:sz w:val="18"/>
                <w:szCs w:val="20"/>
              </w:rPr>
            </w:pPr>
          </w:p>
          <w:p w14:paraId="55B73874" w14:textId="4B2CE3A4" w:rsidR="001F3B30" w:rsidRDefault="001F3B30" w:rsidP="008C4057">
            <w:pPr>
              <w:ind w:right="269"/>
              <w:rPr>
                <w:rFonts w:ascii="Century Gothic" w:hAnsi="Century Gothic"/>
                <w:sz w:val="18"/>
                <w:szCs w:val="20"/>
              </w:rPr>
            </w:pPr>
          </w:p>
        </w:tc>
        <w:tc>
          <w:tcPr>
            <w:tcW w:w="1701" w:type="dxa"/>
            <w:tcBorders>
              <w:right w:val="nil"/>
            </w:tcBorders>
            <w:vAlign w:val="center"/>
          </w:tcPr>
          <w:p w14:paraId="2B5365F7" w14:textId="2E09664A" w:rsidR="001F3B30" w:rsidRDefault="001F3B30" w:rsidP="008C4057">
            <w:pPr>
              <w:ind w:right="269"/>
              <w:rPr>
                <w:rFonts w:ascii="Century Gothic" w:hAnsi="Century Gothic"/>
                <w:sz w:val="18"/>
                <w:szCs w:val="20"/>
              </w:rPr>
            </w:pPr>
            <w:r>
              <w:rPr>
                <w:rFonts w:ascii="Century Gothic" w:hAnsi="Century Gothic"/>
                <w:sz w:val="18"/>
                <w:szCs w:val="20"/>
              </w:rPr>
              <w:t>Member</w:t>
            </w:r>
          </w:p>
        </w:tc>
        <w:tc>
          <w:tcPr>
            <w:tcW w:w="934" w:type="dxa"/>
            <w:tcBorders>
              <w:left w:val="nil"/>
            </w:tcBorders>
            <w:vAlign w:val="center"/>
          </w:tcPr>
          <w:p w14:paraId="636C1788" w14:textId="1A7D70FF" w:rsidR="001F3B30" w:rsidRDefault="001F3B30" w:rsidP="008C4057">
            <w:pPr>
              <w:ind w:right="269"/>
              <w:rPr>
                <w:rFonts w:ascii="Century Gothic" w:hAnsi="Century Gothic"/>
                <w:sz w:val="18"/>
                <w:szCs w:val="20"/>
              </w:rPr>
            </w:pPr>
            <w:r>
              <w:rPr>
                <w:rFonts w:ascii="Century Gothic" w:hAnsi="Century Gothic"/>
                <w:sz w:val="18"/>
                <w:szCs w:val="20"/>
              </w:rPr>
              <w:t>$</w:t>
            </w:r>
            <w:r w:rsidR="00025BAE">
              <w:rPr>
                <w:rFonts w:ascii="Century Gothic" w:hAnsi="Century Gothic"/>
                <w:sz w:val="18"/>
                <w:szCs w:val="20"/>
              </w:rPr>
              <w:t>210</w:t>
            </w:r>
          </w:p>
        </w:tc>
      </w:tr>
      <w:tr w:rsidR="001F3B30" w14:paraId="433BF06E" w14:textId="44CF9905" w:rsidTr="00E55B74">
        <w:tc>
          <w:tcPr>
            <w:tcW w:w="5671" w:type="dxa"/>
            <w:vMerge/>
            <w:vAlign w:val="center"/>
          </w:tcPr>
          <w:p w14:paraId="4EC90BD3" w14:textId="77777777" w:rsidR="001F3B30" w:rsidRDefault="001F3B30" w:rsidP="008C4057">
            <w:pPr>
              <w:ind w:right="269"/>
              <w:rPr>
                <w:rFonts w:ascii="Century Gothic" w:hAnsi="Century Gothic"/>
                <w:sz w:val="18"/>
                <w:szCs w:val="20"/>
              </w:rPr>
            </w:pPr>
          </w:p>
        </w:tc>
        <w:tc>
          <w:tcPr>
            <w:tcW w:w="1701" w:type="dxa"/>
            <w:vAlign w:val="center"/>
          </w:tcPr>
          <w:p w14:paraId="1282E946" w14:textId="77777777" w:rsidR="001F3B30" w:rsidRDefault="001F3B30" w:rsidP="008C4057">
            <w:pPr>
              <w:ind w:right="269"/>
              <w:rPr>
                <w:rFonts w:ascii="Century Gothic" w:hAnsi="Century Gothic"/>
                <w:sz w:val="18"/>
                <w:szCs w:val="20"/>
              </w:rPr>
            </w:pPr>
          </w:p>
        </w:tc>
        <w:tc>
          <w:tcPr>
            <w:tcW w:w="1701" w:type="dxa"/>
            <w:tcBorders>
              <w:right w:val="nil"/>
            </w:tcBorders>
            <w:vAlign w:val="center"/>
          </w:tcPr>
          <w:p w14:paraId="513F298F" w14:textId="7538A4BF" w:rsidR="001F3B30" w:rsidRDefault="00025BAE" w:rsidP="008C4057">
            <w:pPr>
              <w:ind w:right="269"/>
              <w:rPr>
                <w:rFonts w:ascii="Century Gothic" w:hAnsi="Century Gothic"/>
                <w:sz w:val="18"/>
                <w:szCs w:val="20"/>
              </w:rPr>
            </w:pPr>
            <w:r>
              <w:rPr>
                <w:rFonts w:ascii="Century Gothic" w:hAnsi="Century Gothic"/>
                <w:sz w:val="18"/>
                <w:szCs w:val="20"/>
              </w:rPr>
              <w:t>Non-Member</w:t>
            </w:r>
          </w:p>
        </w:tc>
        <w:tc>
          <w:tcPr>
            <w:tcW w:w="934" w:type="dxa"/>
            <w:tcBorders>
              <w:left w:val="nil"/>
            </w:tcBorders>
            <w:vAlign w:val="center"/>
          </w:tcPr>
          <w:p w14:paraId="6B2E1BC5" w14:textId="342EA210" w:rsidR="001F3B30" w:rsidRDefault="00025BAE" w:rsidP="008C4057">
            <w:pPr>
              <w:ind w:right="269"/>
              <w:rPr>
                <w:rFonts w:ascii="Century Gothic" w:hAnsi="Century Gothic"/>
                <w:sz w:val="18"/>
                <w:szCs w:val="20"/>
              </w:rPr>
            </w:pPr>
            <w:r>
              <w:rPr>
                <w:rFonts w:ascii="Century Gothic" w:hAnsi="Century Gothic"/>
                <w:sz w:val="18"/>
                <w:szCs w:val="20"/>
              </w:rPr>
              <w:t>$250</w:t>
            </w:r>
          </w:p>
        </w:tc>
      </w:tr>
      <w:tr w:rsidR="00025BAE" w14:paraId="32AAF99A" w14:textId="62EC554B" w:rsidTr="00E55B74">
        <w:trPr>
          <w:trHeight w:val="478"/>
        </w:trPr>
        <w:tc>
          <w:tcPr>
            <w:tcW w:w="5671" w:type="dxa"/>
            <w:vMerge w:val="restart"/>
            <w:vAlign w:val="center"/>
          </w:tcPr>
          <w:p w14:paraId="40D26C1D" w14:textId="78BCE4E3" w:rsidR="00025BAE" w:rsidRPr="008C4057" w:rsidRDefault="00025BAE" w:rsidP="00025BAE">
            <w:pPr>
              <w:ind w:right="269"/>
              <w:rPr>
                <w:rFonts w:ascii="Century Gothic" w:hAnsi="Century Gothic"/>
                <w:b/>
                <w:sz w:val="18"/>
                <w:szCs w:val="20"/>
              </w:rPr>
            </w:pPr>
            <w:r>
              <w:rPr>
                <w:rFonts w:ascii="Century Gothic" w:hAnsi="Century Gothic"/>
                <w:b/>
                <w:sz w:val="18"/>
                <w:szCs w:val="20"/>
              </w:rPr>
              <w:t>Workshop 2 – 3 hours</w:t>
            </w:r>
          </w:p>
          <w:p w14:paraId="6D68089D" w14:textId="77777777" w:rsidR="00025BAE" w:rsidRPr="001F3B30" w:rsidRDefault="00025BAE" w:rsidP="00025BAE">
            <w:pPr>
              <w:rPr>
                <w:rFonts w:ascii="Century Gothic" w:hAnsi="Century Gothic"/>
                <w:sz w:val="18"/>
                <w:szCs w:val="20"/>
              </w:rPr>
            </w:pPr>
            <w:r w:rsidRPr="001F3B30">
              <w:rPr>
                <w:rFonts w:ascii="Century Gothic" w:hAnsi="Century Gothic"/>
                <w:sz w:val="18"/>
                <w:szCs w:val="20"/>
              </w:rPr>
              <w:t>Going from Opinion to Ownership: Designing online engagement for decision making</w:t>
            </w:r>
          </w:p>
          <w:p w14:paraId="6D83892B" w14:textId="77777777" w:rsidR="00025BAE" w:rsidRDefault="00025BAE" w:rsidP="00025BAE">
            <w:pPr>
              <w:ind w:right="269"/>
              <w:rPr>
                <w:rFonts w:ascii="Century Gothic" w:hAnsi="Century Gothic"/>
                <w:sz w:val="18"/>
                <w:szCs w:val="20"/>
              </w:rPr>
            </w:pPr>
          </w:p>
        </w:tc>
        <w:tc>
          <w:tcPr>
            <w:tcW w:w="1701" w:type="dxa"/>
            <w:vAlign w:val="center"/>
          </w:tcPr>
          <w:p w14:paraId="233490FD" w14:textId="77777777" w:rsidR="00025BAE" w:rsidRDefault="00025BAE" w:rsidP="00025BAE">
            <w:pPr>
              <w:ind w:right="269"/>
              <w:rPr>
                <w:rFonts w:ascii="Century Gothic" w:hAnsi="Century Gothic"/>
                <w:sz w:val="18"/>
                <w:szCs w:val="20"/>
              </w:rPr>
            </w:pPr>
          </w:p>
        </w:tc>
        <w:tc>
          <w:tcPr>
            <w:tcW w:w="1701" w:type="dxa"/>
            <w:tcBorders>
              <w:right w:val="nil"/>
            </w:tcBorders>
            <w:vAlign w:val="center"/>
          </w:tcPr>
          <w:p w14:paraId="119780F4" w14:textId="05D5C124" w:rsidR="00025BAE" w:rsidRDefault="00025BAE" w:rsidP="00025BAE">
            <w:pPr>
              <w:ind w:right="269"/>
              <w:rPr>
                <w:rFonts w:ascii="Century Gothic" w:hAnsi="Century Gothic"/>
                <w:sz w:val="18"/>
                <w:szCs w:val="20"/>
              </w:rPr>
            </w:pPr>
            <w:r>
              <w:rPr>
                <w:rFonts w:ascii="Century Gothic" w:hAnsi="Century Gothic"/>
                <w:sz w:val="18"/>
                <w:szCs w:val="20"/>
              </w:rPr>
              <w:t>Member</w:t>
            </w:r>
          </w:p>
        </w:tc>
        <w:tc>
          <w:tcPr>
            <w:tcW w:w="934" w:type="dxa"/>
            <w:tcBorders>
              <w:left w:val="nil"/>
            </w:tcBorders>
            <w:vAlign w:val="center"/>
          </w:tcPr>
          <w:p w14:paraId="1F90FA7C" w14:textId="148EFEF0" w:rsidR="00025BAE" w:rsidRDefault="00025BAE" w:rsidP="00025BAE">
            <w:pPr>
              <w:ind w:right="269"/>
              <w:rPr>
                <w:rFonts w:ascii="Century Gothic" w:hAnsi="Century Gothic"/>
                <w:sz w:val="18"/>
                <w:szCs w:val="20"/>
              </w:rPr>
            </w:pPr>
            <w:r>
              <w:rPr>
                <w:rFonts w:ascii="Century Gothic" w:hAnsi="Century Gothic"/>
                <w:sz w:val="18"/>
                <w:szCs w:val="20"/>
              </w:rPr>
              <w:t>$210</w:t>
            </w:r>
          </w:p>
        </w:tc>
      </w:tr>
      <w:tr w:rsidR="00025BAE" w14:paraId="52A4BCF6" w14:textId="17E63187" w:rsidTr="00E55B74">
        <w:trPr>
          <w:trHeight w:val="478"/>
        </w:trPr>
        <w:tc>
          <w:tcPr>
            <w:tcW w:w="5671" w:type="dxa"/>
            <w:vMerge/>
            <w:vAlign w:val="center"/>
          </w:tcPr>
          <w:p w14:paraId="532CBF9A" w14:textId="77777777" w:rsidR="00025BAE" w:rsidRPr="008C4057" w:rsidRDefault="00025BAE" w:rsidP="00025BAE">
            <w:pPr>
              <w:ind w:right="269"/>
              <w:rPr>
                <w:rFonts w:ascii="Century Gothic" w:hAnsi="Century Gothic"/>
                <w:b/>
                <w:sz w:val="18"/>
                <w:szCs w:val="20"/>
              </w:rPr>
            </w:pPr>
          </w:p>
        </w:tc>
        <w:tc>
          <w:tcPr>
            <w:tcW w:w="1701" w:type="dxa"/>
            <w:vAlign w:val="center"/>
          </w:tcPr>
          <w:p w14:paraId="76BF47CA" w14:textId="77777777" w:rsidR="00025BAE" w:rsidRDefault="00025BAE" w:rsidP="00025BAE">
            <w:pPr>
              <w:ind w:right="269"/>
              <w:rPr>
                <w:rFonts w:ascii="Century Gothic" w:hAnsi="Century Gothic"/>
                <w:sz w:val="18"/>
                <w:szCs w:val="20"/>
              </w:rPr>
            </w:pPr>
          </w:p>
        </w:tc>
        <w:tc>
          <w:tcPr>
            <w:tcW w:w="1701" w:type="dxa"/>
            <w:tcBorders>
              <w:right w:val="nil"/>
            </w:tcBorders>
            <w:vAlign w:val="center"/>
          </w:tcPr>
          <w:p w14:paraId="23321036" w14:textId="745F4583" w:rsidR="00025BAE" w:rsidRDefault="00025BAE" w:rsidP="00025BAE">
            <w:pPr>
              <w:ind w:right="269"/>
              <w:rPr>
                <w:rFonts w:ascii="Century Gothic" w:hAnsi="Century Gothic"/>
                <w:sz w:val="18"/>
                <w:szCs w:val="20"/>
              </w:rPr>
            </w:pPr>
            <w:r>
              <w:rPr>
                <w:rFonts w:ascii="Century Gothic" w:hAnsi="Century Gothic"/>
                <w:sz w:val="18"/>
                <w:szCs w:val="20"/>
              </w:rPr>
              <w:t>Non-Member</w:t>
            </w:r>
          </w:p>
        </w:tc>
        <w:tc>
          <w:tcPr>
            <w:tcW w:w="934" w:type="dxa"/>
            <w:tcBorders>
              <w:left w:val="nil"/>
            </w:tcBorders>
            <w:vAlign w:val="center"/>
          </w:tcPr>
          <w:p w14:paraId="7506D0A5" w14:textId="359D3960" w:rsidR="00025BAE" w:rsidRDefault="00025BAE" w:rsidP="00025BAE">
            <w:pPr>
              <w:ind w:right="269"/>
              <w:rPr>
                <w:rFonts w:ascii="Century Gothic" w:hAnsi="Century Gothic"/>
                <w:sz w:val="18"/>
                <w:szCs w:val="20"/>
              </w:rPr>
            </w:pPr>
            <w:r>
              <w:rPr>
                <w:rFonts w:ascii="Century Gothic" w:hAnsi="Century Gothic"/>
                <w:sz w:val="18"/>
                <w:szCs w:val="20"/>
              </w:rPr>
              <w:t>$250</w:t>
            </w:r>
          </w:p>
        </w:tc>
      </w:tr>
      <w:tr w:rsidR="00025BAE" w14:paraId="7174FB40" w14:textId="217F4A85" w:rsidTr="00E55B74">
        <w:trPr>
          <w:trHeight w:val="478"/>
        </w:trPr>
        <w:tc>
          <w:tcPr>
            <w:tcW w:w="5671" w:type="dxa"/>
            <w:vMerge w:val="restart"/>
            <w:vAlign w:val="center"/>
          </w:tcPr>
          <w:p w14:paraId="754B2721" w14:textId="2B82EE66" w:rsidR="00025BAE" w:rsidRPr="008C4057" w:rsidRDefault="00025BAE" w:rsidP="00025BAE">
            <w:pPr>
              <w:ind w:right="269"/>
              <w:rPr>
                <w:rFonts w:ascii="Century Gothic" w:hAnsi="Century Gothic"/>
                <w:b/>
                <w:sz w:val="18"/>
                <w:szCs w:val="20"/>
              </w:rPr>
            </w:pPr>
            <w:r>
              <w:rPr>
                <w:rFonts w:ascii="Century Gothic" w:hAnsi="Century Gothic"/>
                <w:b/>
                <w:sz w:val="18"/>
                <w:szCs w:val="20"/>
              </w:rPr>
              <w:t xml:space="preserve">Full Day Both Workshops Discount + Free Lunch </w:t>
            </w:r>
          </w:p>
        </w:tc>
        <w:tc>
          <w:tcPr>
            <w:tcW w:w="1701" w:type="dxa"/>
            <w:vMerge w:val="restart"/>
            <w:vAlign w:val="center"/>
          </w:tcPr>
          <w:p w14:paraId="5F290CA1" w14:textId="18CA0547" w:rsidR="00025BAE" w:rsidRDefault="00025BAE" w:rsidP="00025BAE">
            <w:pPr>
              <w:ind w:right="269"/>
              <w:rPr>
                <w:rFonts w:ascii="Century Gothic" w:hAnsi="Century Gothic"/>
                <w:sz w:val="18"/>
                <w:szCs w:val="20"/>
              </w:rPr>
            </w:pPr>
          </w:p>
        </w:tc>
        <w:tc>
          <w:tcPr>
            <w:tcW w:w="1701" w:type="dxa"/>
            <w:tcBorders>
              <w:right w:val="nil"/>
            </w:tcBorders>
            <w:vAlign w:val="center"/>
          </w:tcPr>
          <w:p w14:paraId="44D66F34" w14:textId="518270E0" w:rsidR="00025BAE" w:rsidRDefault="00025BAE" w:rsidP="00025BAE">
            <w:pPr>
              <w:ind w:right="269"/>
              <w:rPr>
                <w:rFonts w:ascii="Century Gothic" w:hAnsi="Century Gothic"/>
                <w:sz w:val="18"/>
                <w:szCs w:val="20"/>
              </w:rPr>
            </w:pPr>
            <w:r>
              <w:rPr>
                <w:rFonts w:ascii="Century Gothic" w:hAnsi="Century Gothic"/>
                <w:sz w:val="18"/>
                <w:szCs w:val="20"/>
              </w:rPr>
              <w:t>Member</w:t>
            </w:r>
          </w:p>
        </w:tc>
        <w:tc>
          <w:tcPr>
            <w:tcW w:w="934" w:type="dxa"/>
            <w:tcBorders>
              <w:left w:val="nil"/>
            </w:tcBorders>
            <w:vAlign w:val="center"/>
          </w:tcPr>
          <w:p w14:paraId="2B5A9E78" w14:textId="0EA1DD30" w:rsidR="00025BAE" w:rsidRDefault="00025BAE" w:rsidP="00025BAE">
            <w:pPr>
              <w:ind w:right="269"/>
              <w:rPr>
                <w:rFonts w:ascii="Century Gothic" w:hAnsi="Century Gothic"/>
                <w:sz w:val="18"/>
                <w:szCs w:val="20"/>
              </w:rPr>
            </w:pPr>
            <w:r>
              <w:rPr>
                <w:rFonts w:ascii="Century Gothic" w:hAnsi="Century Gothic"/>
                <w:sz w:val="18"/>
                <w:szCs w:val="20"/>
              </w:rPr>
              <w:t>$400</w:t>
            </w:r>
          </w:p>
        </w:tc>
      </w:tr>
      <w:tr w:rsidR="00025BAE" w14:paraId="4FBF1F02" w14:textId="77777777" w:rsidTr="00E55B74">
        <w:trPr>
          <w:trHeight w:val="478"/>
        </w:trPr>
        <w:tc>
          <w:tcPr>
            <w:tcW w:w="5671" w:type="dxa"/>
            <w:vMerge/>
            <w:vAlign w:val="center"/>
          </w:tcPr>
          <w:p w14:paraId="39C08C7B" w14:textId="77777777" w:rsidR="00025BAE" w:rsidRDefault="00025BAE" w:rsidP="00025BAE">
            <w:pPr>
              <w:ind w:right="269"/>
              <w:rPr>
                <w:rFonts w:ascii="Century Gothic" w:hAnsi="Century Gothic"/>
                <w:b/>
                <w:sz w:val="18"/>
                <w:szCs w:val="20"/>
              </w:rPr>
            </w:pPr>
          </w:p>
        </w:tc>
        <w:tc>
          <w:tcPr>
            <w:tcW w:w="1701" w:type="dxa"/>
            <w:vMerge/>
            <w:vAlign w:val="center"/>
          </w:tcPr>
          <w:p w14:paraId="2ADA2F2A" w14:textId="77777777" w:rsidR="00025BAE" w:rsidRDefault="00025BAE" w:rsidP="00025BAE">
            <w:pPr>
              <w:ind w:right="269"/>
              <w:rPr>
                <w:rFonts w:ascii="Century Gothic" w:hAnsi="Century Gothic"/>
                <w:sz w:val="18"/>
                <w:szCs w:val="20"/>
              </w:rPr>
            </w:pPr>
          </w:p>
        </w:tc>
        <w:tc>
          <w:tcPr>
            <w:tcW w:w="1701" w:type="dxa"/>
            <w:tcBorders>
              <w:right w:val="nil"/>
            </w:tcBorders>
            <w:vAlign w:val="center"/>
          </w:tcPr>
          <w:p w14:paraId="0F5027FE" w14:textId="143129C1" w:rsidR="00025BAE" w:rsidRDefault="00025BAE" w:rsidP="00025BAE">
            <w:pPr>
              <w:ind w:right="269"/>
              <w:rPr>
                <w:rFonts w:ascii="Century Gothic" w:hAnsi="Century Gothic"/>
                <w:sz w:val="18"/>
                <w:szCs w:val="20"/>
              </w:rPr>
            </w:pPr>
            <w:r>
              <w:rPr>
                <w:rFonts w:ascii="Century Gothic" w:hAnsi="Century Gothic"/>
                <w:sz w:val="18"/>
                <w:szCs w:val="20"/>
              </w:rPr>
              <w:t>Non-Member</w:t>
            </w:r>
          </w:p>
        </w:tc>
        <w:tc>
          <w:tcPr>
            <w:tcW w:w="934" w:type="dxa"/>
            <w:tcBorders>
              <w:left w:val="nil"/>
            </w:tcBorders>
            <w:vAlign w:val="center"/>
          </w:tcPr>
          <w:p w14:paraId="111AE490" w14:textId="256B4EAA" w:rsidR="00025BAE" w:rsidRDefault="00025BAE" w:rsidP="00025BAE">
            <w:pPr>
              <w:ind w:right="269"/>
              <w:rPr>
                <w:rFonts w:ascii="Century Gothic" w:hAnsi="Century Gothic"/>
                <w:sz w:val="18"/>
                <w:szCs w:val="20"/>
              </w:rPr>
            </w:pPr>
            <w:r>
              <w:rPr>
                <w:rFonts w:ascii="Century Gothic" w:hAnsi="Century Gothic"/>
                <w:sz w:val="18"/>
                <w:szCs w:val="20"/>
              </w:rPr>
              <w:t>$480</w:t>
            </w:r>
          </w:p>
        </w:tc>
      </w:tr>
      <w:tr w:rsidR="00025BAE" w14:paraId="0075C4E0" w14:textId="4E7E2661" w:rsidTr="00E55B74">
        <w:trPr>
          <w:trHeight w:val="478"/>
        </w:trPr>
        <w:tc>
          <w:tcPr>
            <w:tcW w:w="5671" w:type="dxa"/>
            <w:vMerge w:val="restart"/>
            <w:vAlign w:val="center"/>
          </w:tcPr>
          <w:p w14:paraId="79D25B34" w14:textId="7AE51D7D" w:rsidR="00025BAE" w:rsidRDefault="00025BAE" w:rsidP="00025BAE">
            <w:pPr>
              <w:ind w:right="269"/>
              <w:rPr>
                <w:rFonts w:ascii="Century Gothic" w:hAnsi="Century Gothic"/>
                <w:b/>
                <w:sz w:val="18"/>
                <w:szCs w:val="20"/>
              </w:rPr>
            </w:pPr>
            <w:r>
              <w:rPr>
                <w:rFonts w:ascii="Century Gothic" w:hAnsi="Century Gothic"/>
                <w:b/>
                <w:sz w:val="18"/>
                <w:szCs w:val="20"/>
              </w:rPr>
              <w:t>Master Class 1 – 4 hours</w:t>
            </w:r>
          </w:p>
          <w:p w14:paraId="1601CA5D" w14:textId="77777777" w:rsidR="00025BAE" w:rsidRPr="001F3B30" w:rsidRDefault="00025BAE" w:rsidP="00025BAE">
            <w:pPr>
              <w:rPr>
                <w:rFonts w:ascii="Century Gothic" w:hAnsi="Century Gothic"/>
                <w:sz w:val="18"/>
                <w:szCs w:val="20"/>
              </w:rPr>
            </w:pPr>
            <w:r w:rsidRPr="001F3B30">
              <w:rPr>
                <w:rFonts w:ascii="Century Gothic" w:hAnsi="Century Gothic"/>
                <w:sz w:val="18"/>
                <w:szCs w:val="20"/>
              </w:rPr>
              <w:t>Responding to Community Feedback: The Art of Risk Communication</w:t>
            </w:r>
          </w:p>
          <w:p w14:paraId="7DB017C7" w14:textId="01C4E6AE" w:rsidR="00025BAE" w:rsidRPr="008C4057" w:rsidRDefault="00025BAE" w:rsidP="00025BAE">
            <w:pPr>
              <w:ind w:right="269"/>
              <w:rPr>
                <w:rFonts w:ascii="Century Gothic" w:hAnsi="Century Gothic"/>
                <w:b/>
                <w:sz w:val="18"/>
                <w:szCs w:val="20"/>
              </w:rPr>
            </w:pPr>
          </w:p>
        </w:tc>
        <w:tc>
          <w:tcPr>
            <w:tcW w:w="1701" w:type="dxa"/>
            <w:vMerge w:val="restart"/>
            <w:vAlign w:val="center"/>
          </w:tcPr>
          <w:p w14:paraId="678D2387" w14:textId="77777777" w:rsidR="00025BAE" w:rsidRDefault="00025BAE" w:rsidP="00025BAE">
            <w:pPr>
              <w:ind w:right="269"/>
              <w:rPr>
                <w:rFonts w:ascii="Century Gothic" w:hAnsi="Century Gothic"/>
                <w:sz w:val="18"/>
                <w:szCs w:val="20"/>
              </w:rPr>
            </w:pPr>
          </w:p>
        </w:tc>
        <w:tc>
          <w:tcPr>
            <w:tcW w:w="1701" w:type="dxa"/>
            <w:vAlign w:val="center"/>
          </w:tcPr>
          <w:p w14:paraId="2C98E429" w14:textId="5BC486A9" w:rsidR="00025BAE" w:rsidRDefault="00025BAE" w:rsidP="00025BAE">
            <w:pPr>
              <w:ind w:right="269"/>
              <w:rPr>
                <w:rFonts w:ascii="Century Gothic" w:hAnsi="Century Gothic"/>
                <w:sz w:val="18"/>
                <w:szCs w:val="20"/>
              </w:rPr>
            </w:pPr>
            <w:r>
              <w:rPr>
                <w:rFonts w:ascii="Century Gothic" w:hAnsi="Century Gothic"/>
                <w:sz w:val="18"/>
                <w:szCs w:val="20"/>
              </w:rPr>
              <w:t>Member</w:t>
            </w:r>
          </w:p>
        </w:tc>
        <w:tc>
          <w:tcPr>
            <w:tcW w:w="934" w:type="dxa"/>
            <w:vAlign w:val="center"/>
          </w:tcPr>
          <w:p w14:paraId="58932756" w14:textId="08FCCD56" w:rsidR="00025BAE" w:rsidRDefault="00025BAE" w:rsidP="00025BAE">
            <w:pPr>
              <w:ind w:right="269"/>
              <w:rPr>
                <w:rFonts w:ascii="Century Gothic" w:hAnsi="Century Gothic"/>
                <w:sz w:val="18"/>
                <w:szCs w:val="20"/>
              </w:rPr>
            </w:pPr>
            <w:r>
              <w:rPr>
                <w:rFonts w:ascii="Century Gothic" w:hAnsi="Century Gothic"/>
                <w:sz w:val="18"/>
                <w:szCs w:val="20"/>
              </w:rPr>
              <w:t>$240</w:t>
            </w:r>
          </w:p>
        </w:tc>
      </w:tr>
      <w:tr w:rsidR="00025BAE" w14:paraId="3FA264BB" w14:textId="77777777" w:rsidTr="00E55B74">
        <w:trPr>
          <w:trHeight w:val="478"/>
        </w:trPr>
        <w:tc>
          <w:tcPr>
            <w:tcW w:w="5671" w:type="dxa"/>
            <w:vMerge/>
            <w:vAlign w:val="center"/>
          </w:tcPr>
          <w:p w14:paraId="0BC335CB" w14:textId="77777777" w:rsidR="00025BAE" w:rsidRDefault="00025BAE" w:rsidP="00025BAE">
            <w:pPr>
              <w:ind w:right="269"/>
              <w:rPr>
                <w:rFonts w:ascii="Century Gothic" w:hAnsi="Century Gothic"/>
                <w:b/>
                <w:sz w:val="18"/>
                <w:szCs w:val="20"/>
              </w:rPr>
            </w:pPr>
          </w:p>
        </w:tc>
        <w:tc>
          <w:tcPr>
            <w:tcW w:w="1701" w:type="dxa"/>
            <w:vMerge/>
            <w:vAlign w:val="center"/>
          </w:tcPr>
          <w:p w14:paraId="5AF36624" w14:textId="77777777" w:rsidR="00025BAE" w:rsidRDefault="00025BAE" w:rsidP="00025BAE">
            <w:pPr>
              <w:ind w:right="269"/>
              <w:rPr>
                <w:rFonts w:ascii="Century Gothic" w:hAnsi="Century Gothic"/>
                <w:sz w:val="18"/>
                <w:szCs w:val="20"/>
              </w:rPr>
            </w:pPr>
          </w:p>
        </w:tc>
        <w:tc>
          <w:tcPr>
            <w:tcW w:w="1701" w:type="dxa"/>
            <w:vAlign w:val="center"/>
          </w:tcPr>
          <w:p w14:paraId="46A25229" w14:textId="42D747B5" w:rsidR="00025BAE" w:rsidRDefault="00025BAE" w:rsidP="00025BAE">
            <w:pPr>
              <w:ind w:right="269"/>
              <w:rPr>
                <w:rFonts w:ascii="Century Gothic" w:hAnsi="Century Gothic"/>
                <w:sz w:val="18"/>
                <w:szCs w:val="20"/>
              </w:rPr>
            </w:pPr>
            <w:r>
              <w:rPr>
                <w:rFonts w:ascii="Century Gothic" w:hAnsi="Century Gothic"/>
                <w:sz w:val="18"/>
                <w:szCs w:val="20"/>
              </w:rPr>
              <w:t>Non-Member</w:t>
            </w:r>
          </w:p>
        </w:tc>
        <w:tc>
          <w:tcPr>
            <w:tcW w:w="934" w:type="dxa"/>
            <w:vAlign w:val="center"/>
          </w:tcPr>
          <w:p w14:paraId="5C36DBFD" w14:textId="36E7FEE5" w:rsidR="00025BAE" w:rsidRDefault="00025BAE" w:rsidP="00025BAE">
            <w:pPr>
              <w:ind w:right="269"/>
              <w:rPr>
                <w:rFonts w:ascii="Century Gothic" w:hAnsi="Century Gothic"/>
                <w:sz w:val="18"/>
                <w:szCs w:val="20"/>
              </w:rPr>
            </w:pPr>
            <w:r>
              <w:rPr>
                <w:rFonts w:ascii="Century Gothic" w:hAnsi="Century Gothic"/>
                <w:sz w:val="18"/>
                <w:szCs w:val="20"/>
              </w:rPr>
              <w:t>$280</w:t>
            </w:r>
          </w:p>
        </w:tc>
      </w:tr>
      <w:tr w:rsidR="005528BE" w14:paraId="13AAA1FE" w14:textId="2058EEC1" w:rsidTr="00E55B74">
        <w:trPr>
          <w:trHeight w:val="478"/>
        </w:trPr>
        <w:tc>
          <w:tcPr>
            <w:tcW w:w="5671" w:type="dxa"/>
            <w:vMerge w:val="restart"/>
            <w:vAlign w:val="center"/>
          </w:tcPr>
          <w:p w14:paraId="0FB10D6D" w14:textId="36A91EDC" w:rsidR="005528BE" w:rsidRDefault="005528BE" w:rsidP="005528BE">
            <w:pPr>
              <w:ind w:right="269"/>
              <w:rPr>
                <w:rFonts w:ascii="Century Gothic" w:hAnsi="Century Gothic"/>
                <w:b/>
                <w:sz w:val="18"/>
                <w:szCs w:val="20"/>
              </w:rPr>
            </w:pPr>
            <w:r>
              <w:rPr>
                <w:rFonts w:ascii="Century Gothic" w:hAnsi="Century Gothic"/>
                <w:b/>
                <w:sz w:val="18"/>
                <w:szCs w:val="20"/>
              </w:rPr>
              <w:t>Master Class 2 – 4 hours</w:t>
            </w:r>
          </w:p>
          <w:p w14:paraId="6EF1AEF3" w14:textId="77777777" w:rsidR="005528BE" w:rsidRPr="001F3B30" w:rsidRDefault="005528BE" w:rsidP="005528BE">
            <w:pPr>
              <w:rPr>
                <w:rFonts w:ascii="Century Gothic" w:hAnsi="Century Gothic"/>
                <w:sz w:val="18"/>
                <w:szCs w:val="20"/>
              </w:rPr>
            </w:pPr>
            <w:r w:rsidRPr="001F3B30">
              <w:rPr>
                <w:rFonts w:ascii="Century Gothic" w:hAnsi="Century Gothic"/>
                <w:sz w:val="18"/>
                <w:szCs w:val="20"/>
              </w:rPr>
              <w:t>Content is King: Creating interesting and relevant content to communicate your core messages</w:t>
            </w:r>
          </w:p>
          <w:p w14:paraId="632CB908" w14:textId="77777777" w:rsidR="005528BE" w:rsidRPr="008C4057" w:rsidRDefault="005528BE" w:rsidP="005528BE">
            <w:pPr>
              <w:ind w:right="269"/>
              <w:rPr>
                <w:rFonts w:ascii="Century Gothic" w:hAnsi="Century Gothic"/>
                <w:b/>
                <w:sz w:val="18"/>
                <w:szCs w:val="20"/>
              </w:rPr>
            </w:pPr>
          </w:p>
        </w:tc>
        <w:tc>
          <w:tcPr>
            <w:tcW w:w="1701" w:type="dxa"/>
            <w:vMerge w:val="restart"/>
            <w:vAlign w:val="center"/>
          </w:tcPr>
          <w:p w14:paraId="45C35168" w14:textId="77777777" w:rsidR="005528BE" w:rsidRDefault="005528BE" w:rsidP="005528BE">
            <w:pPr>
              <w:ind w:right="269"/>
              <w:rPr>
                <w:rFonts w:ascii="Century Gothic" w:hAnsi="Century Gothic"/>
                <w:sz w:val="18"/>
                <w:szCs w:val="20"/>
              </w:rPr>
            </w:pPr>
          </w:p>
        </w:tc>
        <w:tc>
          <w:tcPr>
            <w:tcW w:w="1701" w:type="dxa"/>
            <w:vAlign w:val="center"/>
          </w:tcPr>
          <w:p w14:paraId="7116D307" w14:textId="37F75B93" w:rsidR="005528BE" w:rsidRDefault="005528BE" w:rsidP="005528BE">
            <w:pPr>
              <w:ind w:right="269"/>
              <w:rPr>
                <w:rFonts w:ascii="Century Gothic" w:hAnsi="Century Gothic"/>
                <w:sz w:val="18"/>
                <w:szCs w:val="20"/>
              </w:rPr>
            </w:pPr>
            <w:r>
              <w:rPr>
                <w:rFonts w:ascii="Century Gothic" w:hAnsi="Century Gothic"/>
                <w:sz w:val="18"/>
                <w:szCs w:val="20"/>
              </w:rPr>
              <w:t>Member</w:t>
            </w:r>
          </w:p>
        </w:tc>
        <w:tc>
          <w:tcPr>
            <w:tcW w:w="934" w:type="dxa"/>
            <w:vAlign w:val="center"/>
          </w:tcPr>
          <w:p w14:paraId="0ECC13CB" w14:textId="2780F4AA" w:rsidR="005528BE" w:rsidRDefault="005528BE" w:rsidP="005528BE">
            <w:pPr>
              <w:ind w:right="269"/>
              <w:rPr>
                <w:rFonts w:ascii="Century Gothic" w:hAnsi="Century Gothic"/>
                <w:sz w:val="18"/>
                <w:szCs w:val="20"/>
              </w:rPr>
            </w:pPr>
            <w:r>
              <w:rPr>
                <w:rFonts w:ascii="Century Gothic" w:hAnsi="Century Gothic"/>
                <w:sz w:val="18"/>
                <w:szCs w:val="20"/>
              </w:rPr>
              <w:t>$240</w:t>
            </w:r>
          </w:p>
        </w:tc>
      </w:tr>
      <w:tr w:rsidR="005528BE" w14:paraId="56D7CCBF" w14:textId="462016A2" w:rsidTr="00E55B74">
        <w:trPr>
          <w:trHeight w:val="301"/>
        </w:trPr>
        <w:tc>
          <w:tcPr>
            <w:tcW w:w="5671" w:type="dxa"/>
            <w:vMerge/>
            <w:vAlign w:val="center"/>
          </w:tcPr>
          <w:p w14:paraId="355234A4" w14:textId="49017646" w:rsidR="005528BE" w:rsidRPr="008C4057" w:rsidRDefault="005528BE" w:rsidP="005528BE">
            <w:pPr>
              <w:ind w:right="269"/>
              <w:rPr>
                <w:rFonts w:ascii="Century Gothic" w:hAnsi="Century Gothic"/>
                <w:b/>
                <w:sz w:val="18"/>
                <w:szCs w:val="20"/>
              </w:rPr>
            </w:pPr>
          </w:p>
        </w:tc>
        <w:tc>
          <w:tcPr>
            <w:tcW w:w="1701" w:type="dxa"/>
            <w:vMerge/>
            <w:vAlign w:val="center"/>
          </w:tcPr>
          <w:p w14:paraId="2DBA38D8" w14:textId="77777777" w:rsidR="005528BE" w:rsidRDefault="005528BE" w:rsidP="005528BE">
            <w:pPr>
              <w:ind w:right="269"/>
              <w:rPr>
                <w:rFonts w:ascii="Century Gothic" w:hAnsi="Century Gothic"/>
                <w:sz w:val="18"/>
                <w:szCs w:val="20"/>
              </w:rPr>
            </w:pPr>
          </w:p>
        </w:tc>
        <w:tc>
          <w:tcPr>
            <w:tcW w:w="1701" w:type="dxa"/>
            <w:vAlign w:val="center"/>
          </w:tcPr>
          <w:p w14:paraId="5C2371F6" w14:textId="1936E491" w:rsidR="005528BE" w:rsidRDefault="005528BE" w:rsidP="005528BE">
            <w:pPr>
              <w:ind w:right="269"/>
              <w:rPr>
                <w:rFonts w:ascii="Century Gothic" w:hAnsi="Century Gothic"/>
                <w:sz w:val="18"/>
                <w:szCs w:val="20"/>
              </w:rPr>
            </w:pPr>
            <w:r>
              <w:rPr>
                <w:rFonts w:ascii="Century Gothic" w:hAnsi="Century Gothic"/>
                <w:sz w:val="18"/>
                <w:szCs w:val="20"/>
              </w:rPr>
              <w:t>Non-Member</w:t>
            </w:r>
          </w:p>
        </w:tc>
        <w:tc>
          <w:tcPr>
            <w:tcW w:w="934" w:type="dxa"/>
            <w:vAlign w:val="center"/>
          </w:tcPr>
          <w:p w14:paraId="58110E0E" w14:textId="69EB5B1A" w:rsidR="005528BE" w:rsidRDefault="005528BE" w:rsidP="005528BE">
            <w:pPr>
              <w:ind w:right="269"/>
              <w:rPr>
                <w:rFonts w:ascii="Century Gothic" w:hAnsi="Century Gothic"/>
                <w:sz w:val="18"/>
                <w:szCs w:val="20"/>
              </w:rPr>
            </w:pPr>
            <w:r>
              <w:rPr>
                <w:rFonts w:ascii="Century Gothic" w:hAnsi="Century Gothic"/>
                <w:sz w:val="18"/>
                <w:szCs w:val="20"/>
              </w:rPr>
              <w:t>$280</w:t>
            </w:r>
          </w:p>
        </w:tc>
      </w:tr>
    </w:tbl>
    <w:p w14:paraId="515A2056" w14:textId="65F66826" w:rsidR="00E55B74" w:rsidRDefault="00E55B74" w:rsidP="008C4057">
      <w:pPr>
        <w:spacing w:after="80"/>
        <w:ind w:right="269"/>
        <w:rPr>
          <w:rFonts w:ascii="Century Gothic" w:hAnsi="Century Gothic"/>
          <w:sz w:val="18"/>
          <w:szCs w:val="20"/>
        </w:rPr>
      </w:pPr>
    </w:p>
    <w:p w14:paraId="39066BEC" w14:textId="1F8B20CD" w:rsidR="00E55B74" w:rsidRPr="00E55B74" w:rsidRDefault="00E55B74" w:rsidP="00E55B74">
      <w:pPr>
        <w:shd w:val="clear" w:color="auto" w:fill="F7CAAC" w:themeFill="accent2" w:themeFillTint="66"/>
        <w:rPr>
          <w:rFonts w:ascii="Century Gothic" w:hAnsi="Century Gothic"/>
          <w:b/>
        </w:rPr>
      </w:pPr>
      <w:r w:rsidRPr="00E55B74">
        <w:rPr>
          <w:rFonts w:ascii="Century Gothic" w:hAnsi="Century Gothic"/>
          <w:b/>
        </w:rPr>
        <w:t>Payment Options</w:t>
      </w:r>
    </w:p>
    <w:tbl>
      <w:tblPr>
        <w:tblStyle w:val="TableGrid"/>
        <w:tblW w:w="0" w:type="auto"/>
        <w:tblLook w:val="04A0" w:firstRow="1" w:lastRow="0" w:firstColumn="1" w:lastColumn="0" w:noHBand="0" w:noVBand="1"/>
      </w:tblPr>
      <w:tblGrid>
        <w:gridCol w:w="5920"/>
        <w:gridCol w:w="4053"/>
      </w:tblGrid>
      <w:tr w:rsidR="00E55B74" w14:paraId="15F76DAA" w14:textId="77777777" w:rsidTr="00E55B74">
        <w:tc>
          <w:tcPr>
            <w:tcW w:w="5920" w:type="dxa"/>
          </w:tcPr>
          <w:p w14:paraId="7FBFEA19" w14:textId="17C00EE2" w:rsidR="00E55B74" w:rsidRDefault="00E55B74" w:rsidP="00E55B74">
            <w:pPr>
              <w:ind w:right="-198"/>
              <w:rPr>
                <w:rFonts w:ascii="Century Gothic" w:hAnsi="Century Gothic"/>
                <w:b/>
                <w:spacing w:val="6"/>
                <w:sz w:val="18"/>
                <w:szCs w:val="20"/>
              </w:rPr>
            </w:pPr>
            <w:r w:rsidRPr="006047F2">
              <w:rPr>
                <w:rFonts w:ascii="Century Gothic" w:hAnsi="Century Gothic"/>
                <w:b/>
                <w:spacing w:val="6"/>
                <w:sz w:val="18"/>
                <w:szCs w:val="20"/>
              </w:rPr>
              <w:t xml:space="preserve">Payment by Eftpos* </w:t>
            </w:r>
            <w:r w:rsidRPr="006047F2">
              <w:rPr>
                <w:rFonts w:ascii="Century Gothic" w:hAnsi="Century Gothic"/>
                <w:b/>
                <w:spacing w:val="6"/>
                <w:sz w:val="18"/>
                <w:szCs w:val="20"/>
              </w:rPr>
              <w:tab/>
            </w:r>
          </w:p>
          <w:p w14:paraId="0084B813" w14:textId="77777777" w:rsidR="00E55B74" w:rsidRPr="006047F2" w:rsidRDefault="00E55B74" w:rsidP="00E55B74">
            <w:pPr>
              <w:ind w:left="284" w:right="-198" w:hanging="284"/>
              <w:rPr>
                <w:rFonts w:ascii="Century Gothic" w:hAnsi="Century Gothic"/>
                <w:b/>
                <w:spacing w:val="6"/>
                <w:sz w:val="18"/>
                <w:szCs w:val="20"/>
              </w:rPr>
            </w:pPr>
          </w:p>
          <w:p w14:paraId="7E964F18" w14:textId="628B3687" w:rsidR="00E55B74" w:rsidRPr="006047F2" w:rsidRDefault="00E55B74" w:rsidP="00E55B74">
            <w:pPr>
              <w:pBdr>
                <w:bottom w:val="single" w:sz="4" w:space="1" w:color="auto"/>
              </w:pBdr>
              <w:ind w:left="284" w:right="269" w:hanging="284"/>
              <w:rPr>
                <w:rFonts w:ascii="Century Gothic" w:hAnsi="Century Gothic"/>
                <w:sz w:val="18"/>
                <w:szCs w:val="20"/>
              </w:rPr>
            </w:pPr>
            <w:r w:rsidRPr="006047F2">
              <w:rPr>
                <w:rFonts w:ascii="Century Gothic" w:hAnsi="Century Gothic"/>
                <w:sz w:val="18"/>
                <w:szCs w:val="20"/>
              </w:rPr>
              <w:t>Date:</w:t>
            </w:r>
            <w:r>
              <w:rPr>
                <w:rFonts w:ascii="Century Gothic" w:hAnsi="Century Gothic"/>
                <w:sz w:val="18"/>
                <w:szCs w:val="20"/>
              </w:rPr>
              <w:tab/>
            </w:r>
            <w:r>
              <w:rPr>
                <w:rFonts w:ascii="Century Gothic" w:hAnsi="Century Gothic"/>
                <w:sz w:val="18"/>
                <w:szCs w:val="20"/>
              </w:rPr>
              <w:tab/>
            </w:r>
            <w:r>
              <w:rPr>
                <w:rFonts w:ascii="Century Gothic" w:hAnsi="Century Gothic"/>
                <w:sz w:val="18"/>
                <w:szCs w:val="20"/>
              </w:rPr>
              <w:tab/>
            </w:r>
            <w:r w:rsidRPr="006047F2">
              <w:rPr>
                <w:rFonts w:ascii="Century Gothic" w:hAnsi="Century Gothic"/>
                <w:sz w:val="18"/>
                <w:szCs w:val="20"/>
              </w:rPr>
              <w:t>Amount:</w:t>
            </w:r>
          </w:p>
          <w:p w14:paraId="676553A3" w14:textId="77777777" w:rsidR="00E55B74" w:rsidRPr="006047F2" w:rsidRDefault="00E55B74" w:rsidP="00E55B74">
            <w:pPr>
              <w:ind w:right="269"/>
              <w:rPr>
                <w:rFonts w:ascii="Century Gothic" w:hAnsi="Century Gothic"/>
                <w:sz w:val="18"/>
                <w:szCs w:val="20"/>
              </w:rPr>
            </w:pPr>
          </w:p>
          <w:p w14:paraId="35468CA0" w14:textId="104B855C" w:rsidR="00E55B74" w:rsidRPr="006047F2" w:rsidRDefault="00E55B74" w:rsidP="00E55B74">
            <w:pPr>
              <w:pBdr>
                <w:bottom w:val="single" w:sz="4" w:space="1" w:color="auto"/>
              </w:pBdr>
              <w:ind w:right="269"/>
              <w:rPr>
                <w:rFonts w:ascii="Century Gothic" w:hAnsi="Century Gothic"/>
                <w:sz w:val="18"/>
                <w:szCs w:val="20"/>
              </w:rPr>
            </w:pPr>
            <w:r>
              <w:rPr>
                <w:rFonts w:ascii="Century Gothic" w:hAnsi="Century Gothic"/>
                <w:sz w:val="18"/>
                <w:szCs w:val="20"/>
              </w:rPr>
              <w:t>Name on Card:</w:t>
            </w:r>
          </w:p>
          <w:p w14:paraId="6E8DABFE" w14:textId="77777777" w:rsidR="00E55B74" w:rsidRPr="006047F2" w:rsidRDefault="00E55B74" w:rsidP="00E55B74">
            <w:pPr>
              <w:ind w:left="284" w:right="269"/>
              <w:rPr>
                <w:rFonts w:ascii="Century Gothic" w:hAnsi="Century Gothic"/>
                <w:sz w:val="18"/>
                <w:szCs w:val="20"/>
              </w:rPr>
            </w:pPr>
          </w:p>
          <w:p w14:paraId="4C0C0F42" w14:textId="2A81B8EB" w:rsidR="00E55B74" w:rsidRPr="006047F2" w:rsidRDefault="00E55B74" w:rsidP="00E55B74">
            <w:pPr>
              <w:pBdr>
                <w:bottom w:val="single" w:sz="4" w:space="1" w:color="auto"/>
              </w:pBdr>
              <w:ind w:right="269"/>
              <w:rPr>
                <w:rFonts w:ascii="Century Gothic" w:hAnsi="Century Gothic"/>
                <w:sz w:val="18"/>
                <w:szCs w:val="20"/>
              </w:rPr>
            </w:pPr>
            <w:r>
              <w:rPr>
                <w:rFonts w:ascii="Century Gothic" w:hAnsi="Century Gothic"/>
                <w:sz w:val="18"/>
                <w:szCs w:val="20"/>
              </w:rPr>
              <w:t>Card Type:</w:t>
            </w:r>
          </w:p>
          <w:p w14:paraId="05B224AE" w14:textId="77777777" w:rsidR="00E55B74" w:rsidRPr="006047F2" w:rsidRDefault="00E55B74" w:rsidP="00E55B74">
            <w:pPr>
              <w:ind w:right="269"/>
              <w:rPr>
                <w:rFonts w:ascii="Century Gothic" w:hAnsi="Century Gothic"/>
                <w:sz w:val="18"/>
                <w:szCs w:val="20"/>
              </w:rPr>
            </w:pPr>
          </w:p>
          <w:p w14:paraId="1E35E88D" w14:textId="2EBE4C8C" w:rsidR="00E55B74" w:rsidRPr="006047F2" w:rsidRDefault="00E55B74" w:rsidP="00E55B74">
            <w:pPr>
              <w:pBdr>
                <w:bottom w:val="single" w:sz="4" w:space="1" w:color="auto"/>
              </w:pBdr>
              <w:ind w:right="269"/>
              <w:rPr>
                <w:rFonts w:ascii="Century Gothic" w:hAnsi="Century Gothic"/>
                <w:sz w:val="18"/>
                <w:szCs w:val="20"/>
              </w:rPr>
            </w:pPr>
            <w:r>
              <w:rPr>
                <w:rFonts w:ascii="Century Gothic" w:hAnsi="Century Gothic"/>
                <w:sz w:val="18"/>
                <w:szCs w:val="20"/>
              </w:rPr>
              <w:t>Card No:</w:t>
            </w:r>
          </w:p>
          <w:p w14:paraId="15272BB0" w14:textId="77777777" w:rsidR="00E55B74" w:rsidRPr="006047F2" w:rsidRDefault="00E55B74" w:rsidP="00E55B74">
            <w:pPr>
              <w:ind w:left="284" w:right="269"/>
              <w:rPr>
                <w:rFonts w:ascii="Century Gothic" w:hAnsi="Century Gothic"/>
                <w:spacing w:val="6"/>
                <w:sz w:val="18"/>
                <w:szCs w:val="20"/>
              </w:rPr>
            </w:pPr>
          </w:p>
          <w:p w14:paraId="6C43FE09" w14:textId="5E6356F0" w:rsidR="00E55B74" w:rsidRDefault="00E55B74" w:rsidP="00E55B74">
            <w:pPr>
              <w:pBdr>
                <w:bottom w:val="single" w:sz="4" w:space="1" w:color="auto"/>
              </w:pBdr>
              <w:ind w:left="284" w:right="269" w:hanging="284"/>
              <w:rPr>
                <w:rFonts w:ascii="Century Gothic" w:hAnsi="Century Gothic"/>
                <w:sz w:val="18"/>
                <w:szCs w:val="20"/>
              </w:rPr>
            </w:pPr>
            <w:r>
              <w:rPr>
                <w:rFonts w:ascii="Century Gothic" w:hAnsi="Century Gothic"/>
                <w:sz w:val="18"/>
                <w:szCs w:val="20"/>
              </w:rPr>
              <w:t>Expiry:</w:t>
            </w:r>
            <w:r>
              <w:rPr>
                <w:rFonts w:ascii="Century Gothic" w:hAnsi="Century Gothic"/>
                <w:sz w:val="18"/>
                <w:szCs w:val="20"/>
              </w:rPr>
              <w:tab/>
            </w:r>
            <w:r>
              <w:rPr>
                <w:rFonts w:ascii="Century Gothic" w:hAnsi="Century Gothic"/>
                <w:sz w:val="18"/>
                <w:szCs w:val="20"/>
              </w:rPr>
              <w:tab/>
            </w:r>
            <w:r>
              <w:rPr>
                <w:rFonts w:ascii="Century Gothic" w:hAnsi="Century Gothic"/>
                <w:sz w:val="18"/>
                <w:szCs w:val="20"/>
              </w:rPr>
              <w:tab/>
              <w:t xml:space="preserve">     CCV:</w:t>
            </w:r>
            <w:r>
              <w:rPr>
                <w:rFonts w:ascii="Century Gothic" w:hAnsi="Century Gothic"/>
                <w:sz w:val="18"/>
                <w:szCs w:val="20"/>
              </w:rPr>
              <w:tab/>
            </w:r>
          </w:p>
          <w:p w14:paraId="45824191" w14:textId="77777777" w:rsidR="00E55B74" w:rsidRDefault="00E55B74" w:rsidP="008C4057">
            <w:pPr>
              <w:spacing w:after="80"/>
              <w:ind w:right="269"/>
              <w:rPr>
                <w:rFonts w:ascii="Century Gothic" w:hAnsi="Century Gothic"/>
                <w:sz w:val="18"/>
                <w:szCs w:val="20"/>
              </w:rPr>
            </w:pPr>
          </w:p>
          <w:p w14:paraId="5606F9D2" w14:textId="72BF105B" w:rsidR="00E55B74" w:rsidRDefault="00E55B74" w:rsidP="00E55B74">
            <w:pPr>
              <w:pBdr>
                <w:bottom w:val="single" w:sz="4" w:space="1" w:color="auto"/>
              </w:pBdr>
              <w:spacing w:after="80"/>
              <w:ind w:right="269"/>
              <w:rPr>
                <w:rFonts w:ascii="Century Gothic" w:hAnsi="Century Gothic"/>
                <w:sz w:val="18"/>
                <w:szCs w:val="20"/>
              </w:rPr>
            </w:pPr>
            <w:r>
              <w:rPr>
                <w:rFonts w:ascii="Century Gothic" w:hAnsi="Century Gothic"/>
                <w:sz w:val="18"/>
                <w:szCs w:val="20"/>
              </w:rPr>
              <w:t>Signature</w:t>
            </w:r>
          </w:p>
          <w:p w14:paraId="08AE5741" w14:textId="48B440A6" w:rsidR="00E55B74" w:rsidRDefault="00E55B74" w:rsidP="008C4057">
            <w:pPr>
              <w:spacing w:after="80"/>
              <w:ind w:right="269"/>
              <w:rPr>
                <w:rFonts w:ascii="Century Gothic" w:hAnsi="Century Gothic"/>
                <w:sz w:val="18"/>
                <w:szCs w:val="20"/>
              </w:rPr>
            </w:pPr>
          </w:p>
          <w:p w14:paraId="206343EC" w14:textId="7E98EEBA" w:rsidR="00E55B74" w:rsidRDefault="00E55B74" w:rsidP="008C4057">
            <w:pPr>
              <w:spacing w:after="80"/>
              <w:ind w:right="269"/>
              <w:rPr>
                <w:rFonts w:ascii="Century Gothic" w:hAnsi="Century Gothic"/>
                <w:sz w:val="18"/>
                <w:szCs w:val="20"/>
              </w:rPr>
            </w:pPr>
            <w:r>
              <w:rPr>
                <w:rFonts w:ascii="Century Gothic" w:hAnsi="Century Gothic"/>
                <w:sz w:val="18"/>
                <w:szCs w:val="20"/>
              </w:rPr>
              <w:t>(Tick box) – I will pay online, please generate an invoice</w:t>
            </w:r>
          </w:p>
          <w:p w14:paraId="2D1005D6" w14:textId="6BECF598" w:rsidR="00E55B74" w:rsidRDefault="00E55B74" w:rsidP="008C4057">
            <w:pPr>
              <w:spacing w:after="80"/>
              <w:ind w:right="269"/>
              <w:rPr>
                <w:rFonts w:ascii="Century Gothic" w:hAnsi="Century Gothic"/>
                <w:sz w:val="18"/>
                <w:szCs w:val="20"/>
              </w:rPr>
            </w:pPr>
            <w:r>
              <w:rPr>
                <w:rFonts w:ascii="Century Gothic" w:hAnsi="Century Gothic"/>
                <w:sz w:val="18"/>
                <w:szCs w:val="20"/>
              </w:rPr>
              <w:t>Tick box) – I will pay via direct deposit, please generate an invoice</w:t>
            </w:r>
          </w:p>
        </w:tc>
        <w:tc>
          <w:tcPr>
            <w:tcW w:w="4053" w:type="dxa"/>
          </w:tcPr>
          <w:p w14:paraId="789ACC7D" w14:textId="77777777" w:rsidR="00E55B74" w:rsidRPr="00E55B74" w:rsidRDefault="00E55B74" w:rsidP="00E55B74">
            <w:pPr>
              <w:spacing w:after="80"/>
              <w:ind w:right="269"/>
              <w:jc w:val="center"/>
              <w:rPr>
                <w:rFonts w:ascii="Century Gothic" w:hAnsi="Century Gothic"/>
                <w:sz w:val="18"/>
                <w:szCs w:val="20"/>
              </w:rPr>
            </w:pPr>
            <w:r w:rsidRPr="00E55B74">
              <w:rPr>
                <w:rFonts w:ascii="Century Gothic" w:hAnsi="Century Gothic"/>
                <w:sz w:val="18"/>
                <w:szCs w:val="20"/>
              </w:rPr>
              <w:lastRenderedPageBreak/>
              <w:t>Terms and Conditions</w:t>
            </w:r>
          </w:p>
          <w:p w14:paraId="641BB440" w14:textId="0EBFF3C3" w:rsidR="00E55B74" w:rsidRPr="00E55B74" w:rsidRDefault="00E55B74" w:rsidP="00E55B74">
            <w:pPr>
              <w:pStyle w:val="ListParagraph"/>
              <w:numPr>
                <w:ilvl w:val="0"/>
                <w:numId w:val="3"/>
              </w:numPr>
              <w:spacing w:after="80"/>
              <w:ind w:left="311" w:right="269" w:hanging="283"/>
              <w:rPr>
                <w:rFonts w:ascii="Century Gothic" w:hAnsi="Century Gothic"/>
                <w:sz w:val="18"/>
                <w:szCs w:val="20"/>
              </w:rPr>
            </w:pPr>
            <w:r w:rsidRPr="00E55B74">
              <w:rPr>
                <w:rFonts w:ascii="Century Gothic" w:hAnsi="Century Gothic"/>
                <w:sz w:val="18"/>
                <w:szCs w:val="20"/>
              </w:rPr>
              <w:t>Registration is not confirmed until full payment has been received.</w:t>
            </w:r>
          </w:p>
          <w:p w14:paraId="74F726CD" w14:textId="489871B2" w:rsidR="00E55B74" w:rsidRPr="00E55B74" w:rsidRDefault="00E55B74" w:rsidP="00E55B74">
            <w:pPr>
              <w:spacing w:after="80"/>
              <w:ind w:left="311" w:right="269" w:hanging="283"/>
              <w:rPr>
                <w:rFonts w:ascii="Century Gothic" w:hAnsi="Century Gothic"/>
                <w:sz w:val="18"/>
                <w:szCs w:val="20"/>
              </w:rPr>
            </w:pPr>
          </w:p>
          <w:p w14:paraId="1B4E90CF" w14:textId="6A786B04" w:rsidR="00E55B74" w:rsidRDefault="00E55B74" w:rsidP="00E55B74">
            <w:pPr>
              <w:pStyle w:val="ListParagraph"/>
              <w:numPr>
                <w:ilvl w:val="0"/>
                <w:numId w:val="3"/>
              </w:numPr>
              <w:spacing w:after="80"/>
              <w:ind w:left="311" w:right="269" w:hanging="283"/>
              <w:rPr>
                <w:rFonts w:ascii="Century Gothic" w:hAnsi="Century Gothic"/>
                <w:sz w:val="18"/>
                <w:szCs w:val="20"/>
              </w:rPr>
            </w:pPr>
            <w:r w:rsidRPr="00E55B74">
              <w:rPr>
                <w:rFonts w:ascii="Century Gothic" w:hAnsi="Century Gothic"/>
                <w:sz w:val="18"/>
                <w:szCs w:val="20"/>
              </w:rPr>
              <w:t xml:space="preserve">All cancellations are subject to the LG Professionals Tasmania Changes and Cancellations to events Policy.  This policy is found on the website at </w:t>
            </w:r>
            <w:hyperlink r:id="rId8" w:history="1">
              <w:r w:rsidRPr="00E55B74">
                <w:rPr>
                  <w:rStyle w:val="Hyperlink"/>
                  <w:rFonts w:ascii="Century Gothic" w:hAnsi="Century Gothic"/>
                  <w:sz w:val="18"/>
                  <w:szCs w:val="20"/>
                </w:rPr>
                <w:t>www.lgprofessionalstas.org.au</w:t>
              </w:r>
            </w:hyperlink>
          </w:p>
          <w:p w14:paraId="48A982FB" w14:textId="77777777" w:rsidR="00E55B74" w:rsidRPr="00E55B74" w:rsidRDefault="00E55B74" w:rsidP="00E55B74">
            <w:pPr>
              <w:pStyle w:val="ListParagraph"/>
              <w:rPr>
                <w:rFonts w:ascii="Century Gothic" w:hAnsi="Century Gothic"/>
                <w:sz w:val="18"/>
                <w:szCs w:val="20"/>
              </w:rPr>
            </w:pPr>
          </w:p>
          <w:p w14:paraId="28AE7ACB" w14:textId="7E391AB4" w:rsidR="00E55B74" w:rsidRDefault="00E55B74" w:rsidP="00E55B74">
            <w:pPr>
              <w:pStyle w:val="ListParagraph"/>
              <w:numPr>
                <w:ilvl w:val="0"/>
                <w:numId w:val="3"/>
              </w:numPr>
              <w:spacing w:after="80"/>
              <w:ind w:left="311" w:right="269" w:hanging="283"/>
              <w:rPr>
                <w:rFonts w:ascii="Century Gothic" w:hAnsi="Century Gothic"/>
                <w:sz w:val="18"/>
                <w:szCs w:val="20"/>
              </w:rPr>
            </w:pPr>
            <w:r>
              <w:rPr>
                <w:rFonts w:ascii="Century Gothic" w:hAnsi="Century Gothic"/>
                <w:sz w:val="18"/>
                <w:szCs w:val="20"/>
              </w:rPr>
              <w:t xml:space="preserve">These events may have photos and media captured for use in future publications.  Please indicate below if you do not give consent to use </w:t>
            </w:r>
            <w:r>
              <w:rPr>
                <w:rFonts w:ascii="Century Gothic" w:hAnsi="Century Gothic"/>
                <w:sz w:val="18"/>
                <w:szCs w:val="20"/>
              </w:rPr>
              <w:lastRenderedPageBreak/>
              <w:t>images of you.</w:t>
            </w:r>
          </w:p>
          <w:p w14:paraId="12D6FED3" w14:textId="77777777" w:rsidR="00E55B74" w:rsidRPr="00E55B74" w:rsidRDefault="00E55B74" w:rsidP="00E55B74">
            <w:pPr>
              <w:pStyle w:val="ListParagraph"/>
              <w:rPr>
                <w:rFonts w:ascii="Century Gothic" w:hAnsi="Century Gothic"/>
                <w:sz w:val="18"/>
                <w:szCs w:val="20"/>
              </w:rPr>
            </w:pPr>
          </w:p>
          <w:p w14:paraId="2E256EAA" w14:textId="2C515A7D" w:rsidR="00E55B74" w:rsidRPr="00E55B74" w:rsidRDefault="00E55B74" w:rsidP="00E55B74">
            <w:pPr>
              <w:spacing w:after="80"/>
              <w:ind w:right="269"/>
              <w:rPr>
                <w:rFonts w:ascii="Century Gothic" w:hAnsi="Century Gothic"/>
                <w:sz w:val="18"/>
                <w:szCs w:val="20"/>
              </w:rPr>
            </w:pPr>
            <w:r>
              <w:rPr>
                <w:rFonts w:ascii="Century Gothic" w:hAnsi="Century Gothic"/>
                <w:sz w:val="18"/>
                <w:szCs w:val="20"/>
              </w:rPr>
              <w:t xml:space="preserve">  (tickbox)    I do not give consent</w:t>
            </w:r>
          </w:p>
          <w:p w14:paraId="5ABCBEFA" w14:textId="68B78950" w:rsidR="00E55B74" w:rsidRPr="00E55B74" w:rsidRDefault="00E55B74" w:rsidP="00E55B74">
            <w:pPr>
              <w:pStyle w:val="ListParagraph"/>
              <w:autoSpaceDE w:val="0"/>
              <w:autoSpaceDN w:val="0"/>
              <w:ind w:left="426"/>
              <w:rPr>
                <w:rFonts w:ascii="Century Gothic" w:hAnsi="Century Gothic"/>
                <w:sz w:val="18"/>
                <w:szCs w:val="20"/>
              </w:rPr>
            </w:pPr>
          </w:p>
        </w:tc>
      </w:tr>
    </w:tbl>
    <w:p w14:paraId="2FCAEDE7" w14:textId="04E5702E" w:rsidR="001F3B30" w:rsidRPr="00E55B74" w:rsidRDefault="001F3B30" w:rsidP="00E55B74">
      <w:pPr>
        <w:rPr>
          <w:rFonts w:ascii="Century Gothic" w:hAnsi="Century Gothic"/>
          <w:b/>
        </w:rPr>
      </w:pPr>
    </w:p>
    <w:sectPr w:rsidR="001F3B30" w:rsidRPr="00E55B74" w:rsidSect="00010EAA">
      <w:pgSz w:w="11906" w:h="16838"/>
      <w:pgMar w:top="426" w:right="1440" w:bottom="426" w:left="709" w:header="0" w:footer="720" w:gutter="0"/>
      <w:pgNumType w:start="1"/>
      <w:cols w:space="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B41BB" w14:textId="77777777" w:rsidR="001F3B30" w:rsidRDefault="001F3B30" w:rsidP="001F3B30">
      <w:pPr>
        <w:spacing w:line="240" w:lineRule="auto"/>
      </w:pPr>
      <w:r>
        <w:separator/>
      </w:r>
    </w:p>
  </w:endnote>
  <w:endnote w:type="continuationSeparator" w:id="0">
    <w:p w14:paraId="5FCC260C" w14:textId="77777777" w:rsidR="001F3B30" w:rsidRDefault="001F3B30" w:rsidP="001F3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935EB" w14:textId="77777777" w:rsidR="001F3B30" w:rsidRDefault="001F3B30" w:rsidP="001F3B30">
      <w:pPr>
        <w:spacing w:line="240" w:lineRule="auto"/>
      </w:pPr>
      <w:r>
        <w:separator/>
      </w:r>
    </w:p>
  </w:footnote>
  <w:footnote w:type="continuationSeparator" w:id="0">
    <w:p w14:paraId="4FBA0F8F" w14:textId="77777777" w:rsidR="001F3B30" w:rsidRDefault="001F3B30" w:rsidP="001F3B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1F6"/>
    <w:multiLevelType w:val="hybridMultilevel"/>
    <w:tmpl w:val="F0C2E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32231C"/>
    <w:multiLevelType w:val="hybridMultilevel"/>
    <w:tmpl w:val="6810A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3B4142"/>
    <w:multiLevelType w:val="multilevel"/>
    <w:tmpl w:val="8ACAD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81B7040"/>
    <w:multiLevelType w:val="hybridMultilevel"/>
    <w:tmpl w:val="DA24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BA38C1"/>
    <w:multiLevelType w:val="hybridMultilevel"/>
    <w:tmpl w:val="F7EA7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2301C"/>
    <w:rsid w:val="00010EAA"/>
    <w:rsid w:val="0002301C"/>
    <w:rsid w:val="00025BAE"/>
    <w:rsid w:val="000C4FA5"/>
    <w:rsid w:val="0011172A"/>
    <w:rsid w:val="00126B9D"/>
    <w:rsid w:val="001F3B30"/>
    <w:rsid w:val="00392718"/>
    <w:rsid w:val="005528BE"/>
    <w:rsid w:val="00640B37"/>
    <w:rsid w:val="008C4057"/>
    <w:rsid w:val="00A20BE8"/>
    <w:rsid w:val="00AA1BAC"/>
    <w:rsid w:val="00AA35E5"/>
    <w:rsid w:val="00C22BF0"/>
    <w:rsid w:val="00D86CC6"/>
    <w:rsid w:val="00E55B74"/>
    <w:rsid w:val="00EE74B2"/>
    <w:rsid w:val="00F4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C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392718"/>
    <w:pPr>
      <w:ind w:left="720"/>
      <w:contextualSpacing/>
    </w:pPr>
  </w:style>
  <w:style w:type="character" w:styleId="Hyperlink">
    <w:name w:val="Hyperlink"/>
    <w:basedOn w:val="DefaultParagraphFont"/>
    <w:uiPriority w:val="99"/>
    <w:unhideWhenUsed/>
    <w:rsid w:val="00C22BF0"/>
    <w:rPr>
      <w:color w:val="0563C1" w:themeColor="hyperlink"/>
      <w:u w:val="single"/>
    </w:rPr>
  </w:style>
  <w:style w:type="table" w:styleId="TableGrid">
    <w:name w:val="Table Grid"/>
    <w:basedOn w:val="TableNormal"/>
    <w:uiPriority w:val="39"/>
    <w:rsid w:val="008C40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B30"/>
    <w:pPr>
      <w:tabs>
        <w:tab w:val="center" w:pos="4513"/>
        <w:tab w:val="right" w:pos="9026"/>
      </w:tabs>
      <w:spacing w:line="240" w:lineRule="auto"/>
    </w:pPr>
  </w:style>
  <w:style w:type="character" w:customStyle="1" w:styleId="HeaderChar">
    <w:name w:val="Header Char"/>
    <w:basedOn w:val="DefaultParagraphFont"/>
    <w:link w:val="Header"/>
    <w:uiPriority w:val="99"/>
    <w:rsid w:val="001F3B30"/>
  </w:style>
  <w:style w:type="paragraph" w:styleId="Footer">
    <w:name w:val="footer"/>
    <w:basedOn w:val="Normal"/>
    <w:link w:val="FooterChar"/>
    <w:uiPriority w:val="99"/>
    <w:unhideWhenUsed/>
    <w:rsid w:val="001F3B30"/>
    <w:pPr>
      <w:tabs>
        <w:tab w:val="center" w:pos="4513"/>
        <w:tab w:val="right" w:pos="9026"/>
      </w:tabs>
      <w:spacing w:line="240" w:lineRule="auto"/>
    </w:pPr>
  </w:style>
  <w:style w:type="character" w:customStyle="1" w:styleId="FooterChar">
    <w:name w:val="Footer Char"/>
    <w:basedOn w:val="DefaultParagraphFont"/>
    <w:link w:val="Footer"/>
    <w:uiPriority w:val="99"/>
    <w:rsid w:val="001F3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gprofessionalstas.org.au" TargetMode="External"/><Relationship Id="rId3" Type="http://schemas.openxmlformats.org/officeDocument/2006/relationships/settings" Target="settings.xml"/><Relationship Id="rId7" Type="http://schemas.openxmlformats.org/officeDocument/2006/relationships/hyperlink" Target="mailto:eo@lgprofessionalstas.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8</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Alyce Jordan</cp:lastModifiedBy>
  <cp:revision>7</cp:revision>
  <dcterms:created xsi:type="dcterms:W3CDTF">2017-01-31T01:59:00Z</dcterms:created>
  <dcterms:modified xsi:type="dcterms:W3CDTF">2017-02-07T02:04:00Z</dcterms:modified>
</cp:coreProperties>
</file>