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64"/>
          <w:szCs w:val="64"/>
        </w:rPr>
      </w:pPr>
      <w:proofErr w:type="spellStart"/>
      <w:r w:rsidRPr="00CC7655">
        <w:rPr>
          <w:rFonts w:ascii="RobotoSlab-Bold" w:hAnsi="RobotoSlab-Bold" w:cs="RobotoSlab-Bold"/>
          <w:b/>
          <w:bCs/>
          <w:sz w:val="64"/>
          <w:szCs w:val="64"/>
        </w:rPr>
        <w:t>SmartSmoker</w:t>
      </w:r>
      <w:proofErr w:type="spellEnd"/>
      <w:r w:rsidRPr="00CC7655">
        <w:rPr>
          <w:rFonts w:ascii="RobotoSlab-Bold" w:hAnsi="RobotoSlab-Bold" w:cs="RobotoSlab-Bold"/>
          <w:b/>
          <w:bCs/>
          <w:sz w:val="40"/>
          <w:szCs w:val="40"/>
        </w:rPr>
        <w:t xml:space="preserve">® </w:t>
      </w:r>
      <w:r w:rsidRPr="00CC7655">
        <w:rPr>
          <w:rFonts w:ascii="RobotoSlab-Bold" w:hAnsi="RobotoSlab-Bold" w:cs="RobotoSlab-Bold"/>
          <w:b/>
          <w:bCs/>
          <w:sz w:val="64"/>
          <w:szCs w:val="64"/>
        </w:rPr>
        <w:t>Family</w:t>
      </w:r>
    </w:p>
    <w:p w:rsid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Light" w:hAnsi="RobotoCondensed-Light" w:cs="RobotoCondensed-Light"/>
          <w:sz w:val="24"/>
          <w:szCs w:val="24"/>
        </w:rPr>
      </w:pPr>
      <w:r w:rsidRPr="00CC7655">
        <w:rPr>
          <w:rFonts w:ascii="RobotoCondensed-Bold" w:hAnsi="RobotoCondensed-Bold" w:cs="RobotoCondensed-Bold"/>
          <w:b/>
          <w:bCs/>
          <w:sz w:val="24"/>
          <w:szCs w:val="24"/>
        </w:rPr>
        <w:t xml:space="preserve">Cookshack </w:t>
      </w:r>
      <w:proofErr w:type="spellStart"/>
      <w:r w:rsidRPr="00CC7655">
        <w:rPr>
          <w:rFonts w:ascii="RobotoCondensed-Bold" w:hAnsi="RobotoCondensed-Bold" w:cs="RobotoCondensed-Bold"/>
          <w:b/>
          <w:bCs/>
          <w:sz w:val="24"/>
          <w:szCs w:val="24"/>
        </w:rPr>
        <w:t>SmartSmoker</w:t>
      </w:r>
      <w:proofErr w:type="spellEnd"/>
      <w:r w:rsidRPr="00CC7655">
        <w:rPr>
          <w:rFonts w:ascii="RobotoCondensed-Bold" w:hAnsi="RobotoCondensed-Bold" w:cs="RobotoCondensed-Bold"/>
          <w:b/>
          <w:bCs/>
          <w:sz w:val="24"/>
          <w:szCs w:val="24"/>
        </w:rPr>
        <w:t>®</w:t>
      </w:r>
      <w:r w:rsidRPr="00CC7655">
        <w:rPr>
          <w:rFonts w:ascii="RobotoCondensed-Bold" w:hAnsi="RobotoCondensed-Bold" w:cs="RobotoCondensed-Bold"/>
          <w:b/>
          <w:bCs/>
          <w:sz w:val="24"/>
          <w:szCs w:val="24"/>
        </w:rPr>
        <w:t xml:space="preserve"> </w:t>
      </w:r>
      <w:r w:rsidRPr="00CC7655">
        <w:rPr>
          <w:rFonts w:ascii="RobotoCondensed-Bold" w:hAnsi="RobotoCondensed-Bold" w:cs="RobotoCondensed-Bold"/>
          <w:b/>
          <w:bCs/>
          <w:sz w:val="24"/>
          <w:szCs w:val="24"/>
        </w:rPr>
        <w:t xml:space="preserve">ovens </w:t>
      </w:r>
      <w:r w:rsidRPr="00CC7655">
        <w:rPr>
          <w:rFonts w:ascii="RobotoCondensed-Light" w:hAnsi="RobotoCondensed-Light" w:cs="RobotoCondensed-Light"/>
          <w:sz w:val="24"/>
          <w:szCs w:val="24"/>
        </w:rPr>
        <w:t>quality of product,</w:t>
      </w:r>
      <w:r w:rsidRPr="00CC7655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CC7655">
        <w:rPr>
          <w:rFonts w:ascii="RobotoCondensed-Light" w:hAnsi="RobotoCondensed-Light" w:cs="RobotoCondensed-Light"/>
          <w:sz w:val="24"/>
          <w:szCs w:val="24"/>
        </w:rPr>
        <w:t>ease of use, ease of cleaning</w:t>
      </w:r>
      <w:r w:rsidRPr="00CC7655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CC7655">
        <w:rPr>
          <w:rFonts w:ascii="RobotoCondensed-Light" w:hAnsi="RobotoCondensed-Light" w:cs="RobotoCondensed-Light"/>
          <w:sz w:val="24"/>
          <w:szCs w:val="24"/>
        </w:rPr>
        <w:t>and maintenance, and small</w:t>
      </w:r>
      <w:r w:rsidRPr="00CC7655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CC7655">
        <w:rPr>
          <w:rFonts w:ascii="RobotoCondensed-Light" w:hAnsi="RobotoCondensed-Light" w:cs="RobotoCondensed-Light"/>
          <w:sz w:val="24"/>
          <w:szCs w:val="24"/>
        </w:rPr>
        <w:t>footprint have made them a</w:t>
      </w:r>
      <w:r w:rsidRPr="00CC7655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CC7655">
        <w:rPr>
          <w:rFonts w:ascii="RobotoCondensed-Light" w:hAnsi="RobotoCondensed-Light" w:cs="RobotoCondensed-Light"/>
          <w:sz w:val="24"/>
          <w:szCs w:val="24"/>
        </w:rPr>
        <w:t>popular choice with chefs,</w:t>
      </w:r>
      <w:r w:rsidRPr="00CC7655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CC7655">
        <w:rPr>
          <w:rFonts w:ascii="RobotoCondensed-Light" w:hAnsi="RobotoCondensed-Light" w:cs="RobotoCondensed-Light"/>
          <w:sz w:val="24"/>
          <w:szCs w:val="24"/>
        </w:rPr>
        <w:t>restaurant owners, food</w:t>
      </w:r>
      <w:r w:rsidRPr="00CC7655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CC7655">
        <w:rPr>
          <w:rFonts w:ascii="RobotoCondensed-Light" w:hAnsi="RobotoCondensed-Light" w:cs="RobotoCondensed-Light"/>
          <w:sz w:val="24"/>
          <w:szCs w:val="24"/>
        </w:rPr>
        <w:t>trucks, delis, caterers, kitchen</w:t>
      </w:r>
      <w:r w:rsidRPr="00CC7655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CC7655">
        <w:rPr>
          <w:rFonts w:ascii="RobotoCondensed-Light" w:hAnsi="RobotoCondensed-Light" w:cs="RobotoCondensed-Light"/>
          <w:sz w:val="24"/>
          <w:szCs w:val="24"/>
        </w:rPr>
        <w:t>managers, meat processors,</w:t>
      </w:r>
      <w:r w:rsidRPr="00CC7655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CC7655">
        <w:rPr>
          <w:rFonts w:ascii="RobotoCondensed-Light" w:hAnsi="RobotoCondensed-Light" w:cs="RobotoCondensed-Light"/>
          <w:sz w:val="24"/>
          <w:szCs w:val="24"/>
        </w:rPr>
        <w:t>and other food service</w:t>
      </w:r>
      <w:r w:rsidRPr="00CC7655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CC7655">
        <w:rPr>
          <w:rFonts w:ascii="RobotoCondensed-Light" w:hAnsi="RobotoCondensed-Light" w:cs="RobotoCondensed-Light"/>
          <w:sz w:val="24"/>
          <w:szCs w:val="24"/>
        </w:rPr>
        <w:t>professionals for over</w:t>
      </w:r>
      <w:r w:rsidRPr="00CC7655">
        <w:rPr>
          <w:rFonts w:ascii="RobotoCondensed-Light" w:hAnsi="RobotoCondensed-Light" w:cs="RobotoCondensed-Light"/>
          <w:sz w:val="24"/>
          <w:szCs w:val="24"/>
        </w:rPr>
        <w:t xml:space="preserve"> </w:t>
      </w:r>
      <w:r w:rsidRPr="00CC7655">
        <w:rPr>
          <w:rFonts w:ascii="RobotoCondensed-Light" w:hAnsi="RobotoCondensed-Light" w:cs="RobotoCondensed-Light"/>
          <w:sz w:val="24"/>
          <w:szCs w:val="24"/>
        </w:rPr>
        <w:t>50 years.</w:t>
      </w:r>
    </w:p>
    <w:p w:rsidR="002250CA" w:rsidRPr="00CC7655" w:rsidRDefault="002250CA" w:rsidP="002250CA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  <w:r w:rsidRPr="00CC7655">
        <w:rPr>
          <w:rFonts w:ascii="RobotoCondensed-Regular" w:hAnsi="RobotoCondensed-Regular" w:cs="RobotoCondensed-Regular"/>
          <w:sz w:val="14"/>
          <w:szCs w:val="14"/>
        </w:rPr>
        <w:t>Approvals / Listings NSF approved and ETL (US and Canada) listed USDA approved</w:t>
      </w:r>
      <w:r>
        <w:rPr>
          <w:rFonts w:ascii="RobotoCondensed-Regular" w:hAnsi="RobotoCondensed-Regular" w:cs="RobotoCondensed-Regular"/>
          <w:sz w:val="14"/>
          <w:szCs w:val="14"/>
        </w:rPr>
        <w:t xml:space="preserve">. 2 year limited warranty and 60 day parts and labor covered. </w:t>
      </w:r>
    </w:p>
    <w:p w:rsidR="002250CA" w:rsidRPr="00CC7655" w:rsidRDefault="002250CA" w:rsidP="00CC7655">
      <w:pPr>
        <w:autoSpaceDE w:val="0"/>
        <w:autoSpaceDN w:val="0"/>
        <w:adjustRightInd w:val="0"/>
        <w:spacing w:after="0" w:line="240" w:lineRule="auto"/>
        <w:rPr>
          <w:rFonts w:ascii="RobotoCondensed-Light" w:hAnsi="RobotoCondensed-Light" w:cs="RobotoCondensed-Light"/>
          <w:sz w:val="24"/>
          <w:szCs w:val="24"/>
        </w:rPr>
      </w:pPr>
      <w:bookmarkStart w:id="0" w:name="_GoBack"/>
      <w:bookmarkEnd w:id="0"/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 w:rsidRPr="00CC7655">
        <w:rPr>
          <w:rFonts w:ascii="RobotoSlab-Bold" w:hAnsi="RobotoSlab-Bold" w:cs="RobotoSlab-Bold"/>
          <w:b/>
          <w:bCs/>
          <w:sz w:val="24"/>
          <w:szCs w:val="24"/>
        </w:rPr>
        <w:t>How They Work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CC7655">
        <w:rPr>
          <w:rFonts w:ascii="RobotoCondensed-Regular" w:hAnsi="RobotoCondensed-Regular" w:cs="RobotoCondensed-Regular"/>
          <w:sz w:val="16"/>
          <w:szCs w:val="16"/>
        </w:rPr>
        <w:t>Heat is supplied by electronically-controlled heating elements. Smoke is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created</w:t>
      </w:r>
      <w:proofErr w:type="gramEnd"/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 as wood smolders in the wood box. Oven temperatures range from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125°F to 300°F.</w:t>
      </w:r>
      <w:proofErr w:type="gramEnd"/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CC7655">
        <w:rPr>
          <w:rFonts w:ascii="RobotoCondensed-Regular" w:hAnsi="RobotoCondensed-Regular" w:cs="RobotoCondensed-Regular"/>
          <w:sz w:val="16"/>
          <w:szCs w:val="16"/>
        </w:rPr>
        <w:t>The heating element works only when the door is completely closed.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Cookshack </w:t>
      </w:r>
      <w:proofErr w:type="spellStart"/>
      <w:r w:rsidRPr="00CC7655">
        <w:rPr>
          <w:rFonts w:ascii="RobotoCondensed-Regular" w:hAnsi="RobotoCondensed-Regular" w:cs="RobotoCondensed-Regular"/>
          <w:sz w:val="16"/>
          <w:szCs w:val="16"/>
        </w:rPr>
        <w:t>SmartSmokers</w:t>
      </w:r>
      <w:proofErr w:type="spellEnd"/>
      <w:r w:rsidRPr="00CC7655">
        <w:rPr>
          <w:rFonts w:ascii="RobotoCondensed-Regular" w:hAnsi="RobotoCondensed-Regular" w:cs="RobotoCondensed-Regular"/>
          <w:sz w:val="16"/>
          <w:szCs w:val="16"/>
        </w:rPr>
        <w:t>® produces hot or cold smoked foods by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application</w:t>
      </w:r>
      <w:proofErr w:type="gramEnd"/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 of heat and wood smoke. Safe, contained wood box slides out.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CC7655">
        <w:rPr>
          <w:rFonts w:ascii="RobotoCondensed-Regular" w:hAnsi="RobotoCondensed-Regular" w:cs="RobotoCondensed-Regular"/>
          <w:sz w:val="16"/>
          <w:szCs w:val="16"/>
        </w:rPr>
        <w:t>Meat drippings exit the bottom of the smoker into a removable drip pan for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a</w:t>
      </w:r>
      <w:proofErr w:type="gramEnd"/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 clean, safe operation. (SM360 does not have a drip pan.)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 w:rsidRPr="00CC7655">
        <w:rPr>
          <w:rFonts w:ascii="RobotoSlab-Bold" w:hAnsi="RobotoSlab-Bold" w:cs="RobotoSlab-Bold"/>
          <w:b/>
          <w:bCs/>
          <w:sz w:val="24"/>
          <w:szCs w:val="24"/>
        </w:rPr>
        <w:t>Controller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CC7655">
        <w:rPr>
          <w:rFonts w:ascii="RobotoCondensed-Regular" w:hAnsi="RobotoCondensed-Regular" w:cs="RobotoCondensed-Regular"/>
          <w:sz w:val="16"/>
          <w:szCs w:val="16"/>
        </w:rPr>
        <w:t>The digital controller includes programmable, customizable cooking presets,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alarm</w:t>
      </w:r>
      <w:proofErr w:type="gramEnd"/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 cycle, 16 character LCD display, and USB port for downloading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up</w:t>
      </w:r>
      <w:proofErr w:type="gramEnd"/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 to 512 hours of cook time onto a FAT formatted USB flash drive.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CC7655">
        <w:rPr>
          <w:rFonts w:ascii="RobotoCondensed-Regular" w:hAnsi="RobotoCondensed-Regular" w:cs="RobotoCondensed-Regular"/>
          <w:sz w:val="16"/>
          <w:szCs w:val="16"/>
        </w:rPr>
        <w:t>The IQ5 controller electronic time/temperature control system features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3-stage, 2-stage and probe mode cooking options.</w:t>
      </w:r>
      <w:proofErr w:type="gramEnd"/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CC7655">
        <w:rPr>
          <w:rFonts w:ascii="RobotoCondensed-Regular" w:hAnsi="RobotoCondensed-Regular" w:cs="RobotoCondensed-Regular"/>
          <w:sz w:val="16"/>
          <w:szCs w:val="16"/>
        </w:rPr>
        <w:t>An optional meat probe allows the user to set the smoker to a desired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internal</w:t>
      </w:r>
      <w:proofErr w:type="gramEnd"/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 meat temperature and then automatically cycles into a hold when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the</w:t>
      </w:r>
      <w:proofErr w:type="gramEnd"/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 temperature is met.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 w:rsidRPr="00CC7655">
        <w:rPr>
          <w:rFonts w:ascii="RobotoSlab-Bold" w:hAnsi="RobotoSlab-Bold" w:cs="RobotoSlab-Bold"/>
          <w:b/>
          <w:bCs/>
          <w:sz w:val="24"/>
          <w:szCs w:val="24"/>
        </w:rPr>
        <w:t>Efficient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CC7655">
        <w:rPr>
          <w:rFonts w:ascii="RobotoCondensed-Regular" w:hAnsi="RobotoCondensed-Regular" w:cs="RobotoCondensed-Regular"/>
          <w:sz w:val="16"/>
          <w:szCs w:val="16"/>
        </w:rPr>
        <w:t>Tough double-walled steel construction surrounds 850°F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Spin-</w:t>
      </w:r>
      <w:proofErr w:type="spellStart"/>
      <w:r w:rsidRPr="00CC7655">
        <w:rPr>
          <w:rFonts w:ascii="RobotoCondensed-Regular" w:hAnsi="RobotoCondensed-Regular" w:cs="RobotoCondensed-Regular"/>
          <w:sz w:val="16"/>
          <w:szCs w:val="16"/>
        </w:rPr>
        <w:t>Glas</w:t>
      </w:r>
      <w:proofErr w:type="spellEnd"/>
      <w:r w:rsidRPr="00CC7655">
        <w:rPr>
          <w:rFonts w:ascii="RobotoCondensed-Regular" w:hAnsi="RobotoCondensed-Regular" w:cs="RobotoCondensed-Regular"/>
          <w:sz w:val="16"/>
          <w:szCs w:val="16"/>
        </w:rPr>
        <w:t>® insulation.</w:t>
      </w:r>
      <w:proofErr w:type="gramEnd"/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Cookshack </w:t>
      </w:r>
      <w:proofErr w:type="spellStart"/>
      <w:r w:rsidRPr="00CC7655">
        <w:rPr>
          <w:rFonts w:ascii="RobotoCondensed-Regular" w:hAnsi="RobotoCondensed-Regular" w:cs="RobotoCondensed-Regular"/>
          <w:sz w:val="16"/>
          <w:szCs w:val="16"/>
        </w:rPr>
        <w:t>SmartSmokers</w:t>
      </w:r>
      <w:proofErr w:type="spellEnd"/>
      <w:r w:rsidRPr="00CC7655">
        <w:rPr>
          <w:rFonts w:ascii="RobotoCondensed-Regular" w:hAnsi="RobotoCondensed-Regular" w:cs="RobotoCondensed-Regular"/>
          <w:sz w:val="16"/>
          <w:szCs w:val="16"/>
        </w:rPr>
        <w:t>® do not constantly reheat cool air and remain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cool</w:t>
      </w:r>
      <w:proofErr w:type="gramEnd"/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 to the touch on the outside.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Slab-Bold" w:hAnsi="RobotoSlab-Bold" w:cs="RobotoSlab-Bold"/>
          <w:b/>
          <w:bCs/>
          <w:sz w:val="24"/>
          <w:szCs w:val="24"/>
        </w:rPr>
      </w:pPr>
      <w:r w:rsidRPr="00CC7655">
        <w:rPr>
          <w:rFonts w:ascii="RobotoSlab-Bold" w:hAnsi="RobotoSlab-Bold" w:cs="RobotoSlab-Bold"/>
          <w:b/>
          <w:bCs/>
          <w:sz w:val="24"/>
          <w:szCs w:val="24"/>
        </w:rPr>
        <w:t>Ventilation</w:t>
      </w:r>
    </w:p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Cookshack </w:t>
      </w:r>
      <w:proofErr w:type="spellStart"/>
      <w:r w:rsidRPr="00CC7655">
        <w:rPr>
          <w:rFonts w:ascii="RobotoCondensed-Regular" w:hAnsi="RobotoCondensed-Regular" w:cs="RobotoCondensed-Regular"/>
          <w:sz w:val="16"/>
          <w:szCs w:val="16"/>
        </w:rPr>
        <w:t>SmartSmokers</w:t>
      </w:r>
      <w:proofErr w:type="spellEnd"/>
      <w:r w:rsidRPr="00CC7655">
        <w:rPr>
          <w:rFonts w:ascii="RobotoCondensed-Regular" w:hAnsi="RobotoCondensed-Regular" w:cs="RobotoCondensed-Regular"/>
          <w:sz w:val="16"/>
          <w:szCs w:val="16"/>
        </w:rPr>
        <w:t>® are designed to be used inside with proper</w:t>
      </w:r>
    </w:p>
    <w:p w:rsid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  <w:proofErr w:type="gramStart"/>
      <w:r w:rsidRPr="00CC7655">
        <w:rPr>
          <w:rFonts w:ascii="RobotoCondensed-Regular" w:hAnsi="RobotoCondensed-Regular" w:cs="RobotoCondensed-Regular"/>
          <w:sz w:val="16"/>
          <w:szCs w:val="16"/>
        </w:rPr>
        <w:t>ventilation</w:t>
      </w:r>
      <w:proofErr w:type="gramEnd"/>
      <w:r w:rsidRPr="00CC7655">
        <w:rPr>
          <w:rFonts w:ascii="RobotoCondensed-Regular" w:hAnsi="RobotoCondensed-Regular" w:cs="RobotoCondensed-Regular"/>
          <w:sz w:val="16"/>
          <w:szCs w:val="16"/>
        </w:rPr>
        <w:t xml:space="preserve"> for smoke.</w:t>
      </w:r>
      <w:r w:rsidR="002250CA">
        <w:rPr>
          <w:rFonts w:ascii="RobotoCondensed-Regular" w:hAnsi="RobotoCondensed-Regular" w:cs="RobotoCondensed-Regular"/>
          <w:sz w:val="16"/>
          <w:szCs w:val="16"/>
        </w:rPr>
        <w:t xml:space="preserve"> </w:t>
      </w:r>
      <w:r w:rsidRPr="00CC7655">
        <w:rPr>
          <w:rFonts w:ascii="RobotoCondensed-Regular" w:hAnsi="RobotoCondensed-Regular" w:cs="RobotoCondensed-Regular"/>
          <w:sz w:val="16"/>
          <w:szCs w:val="16"/>
        </w:rPr>
        <w:t>Place under a hood, near an outside exhaust fan,</w:t>
      </w:r>
      <w:r w:rsidR="002250CA">
        <w:rPr>
          <w:rFonts w:ascii="RobotoCondensed-Regular" w:hAnsi="RobotoCondensed-Regular" w:cs="RobotoCondensed-Regular"/>
          <w:sz w:val="16"/>
          <w:szCs w:val="16"/>
        </w:rPr>
        <w:t xml:space="preserve"> </w:t>
      </w:r>
      <w:r w:rsidRPr="00CC7655">
        <w:rPr>
          <w:rFonts w:ascii="RobotoCondensed-Regular" w:hAnsi="RobotoCondensed-Regular" w:cs="RobotoCondensed-Regular"/>
          <w:sz w:val="16"/>
          <w:szCs w:val="16"/>
        </w:rPr>
        <w:t>or attach a Cookshack Smokehood.</w:t>
      </w:r>
    </w:p>
    <w:p w:rsidR="002250CA" w:rsidRPr="00CC7655" w:rsidRDefault="002250CA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"/>
        <w:gridCol w:w="974"/>
        <w:gridCol w:w="1030"/>
        <w:gridCol w:w="844"/>
        <w:gridCol w:w="1193"/>
        <w:gridCol w:w="1358"/>
        <w:gridCol w:w="976"/>
        <w:gridCol w:w="1162"/>
        <w:gridCol w:w="1162"/>
      </w:tblGrid>
      <w:tr w:rsidR="00CC7655" w:rsidRPr="00CC7655" w:rsidTr="00D654C1">
        <w:tc>
          <w:tcPr>
            <w:tcW w:w="876" w:type="dxa"/>
          </w:tcPr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Smoker</w:t>
            </w:r>
          </w:p>
        </w:tc>
        <w:tc>
          <w:tcPr>
            <w:tcW w:w="974" w:type="dxa"/>
          </w:tcPr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Food Capacity</w:t>
            </w:r>
          </w:p>
        </w:tc>
        <w:tc>
          <w:tcPr>
            <w:tcW w:w="1030" w:type="dxa"/>
          </w:tcPr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Electrical</w:t>
            </w:r>
          </w:p>
        </w:tc>
        <w:tc>
          <w:tcPr>
            <w:tcW w:w="844" w:type="dxa"/>
          </w:tcPr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Shelves</w:t>
            </w:r>
          </w:p>
        </w:tc>
        <w:tc>
          <w:tcPr>
            <w:tcW w:w="1193" w:type="dxa"/>
          </w:tcPr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Outside Dimensions</w:t>
            </w:r>
          </w:p>
        </w:tc>
        <w:tc>
          <w:tcPr>
            <w:tcW w:w="1358" w:type="dxa"/>
          </w:tcPr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Fuel Consumption</w:t>
            </w:r>
          </w:p>
        </w:tc>
        <w:tc>
          <w:tcPr>
            <w:tcW w:w="976" w:type="dxa"/>
          </w:tcPr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Shipping Weight</w:t>
            </w:r>
          </w:p>
        </w:tc>
        <w:tc>
          <w:tcPr>
            <w:tcW w:w="1162" w:type="dxa"/>
          </w:tcPr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Standard Equipment</w:t>
            </w:r>
          </w:p>
        </w:tc>
        <w:tc>
          <w:tcPr>
            <w:tcW w:w="1162" w:type="dxa"/>
          </w:tcPr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Theme="majorHAnsi" w:hAnsiTheme="majorHAnsi" w:cs="RobotoSlab-Bold"/>
                <w:bCs/>
                <w:sz w:val="18"/>
                <w:szCs w:val="24"/>
              </w:rPr>
              <w:t>Optional Equipment</w:t>
            </w:r>
          </w:p>
        </w:tc>
      </w:tr>
      <w:tr w:rsidR="00CC7655" w:rsidRPr="00CC7655" w:rsidTr="00D654C1">
        <w:tc>
          <w:tcPr>
            <w:tcW w:w="876" w:type="dxa"/>
          </w:tcPr>
          <w:p w:rsidR="00CC7655" w:rsidRPr="00CC7655" w:rsidRDefault="00D654C1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Theme="majorHAnsi" w:hAnsiTheme="majorHAnsi" w:cs="RobotoSlab-Bold"/>
                <w:bCs/>
                <w:sz w:val="18"/>
                <w:szCs w:val="24"/>
              </w:rPr>
              <w:t>SM160</w:t>
            </w:r>
          </w:p>
        </w:tc>
        <w:tc>
          <w:tcPr>
            <w:tcW w:w="974" w:type="dxa"/>
          </w:tcPr>
          <w:p w:rsidR="00CC7655" w:rsidRPr="00CC7655" w:rsidRDefault="00D654C1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120 lbs. pork butts, 100 lbs. brisket, 50 lbs. ribs, or 20 chickens per load</w:t>
            </w:r>
          </w:p>
        </w:tc>
        <w:tc>
          <w:tcPr>
            <w:tcW w:w="1030" w:type="dxa"/>
          </w:tcPr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1500 watt heating element, 15 amps, 120v single phase; 240v export models available,</w:t>
            </w:r>
          </w:p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power cord approximate length is 50" (± 6")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844" w:type="dxa"/>
          </w:tcPr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(5) 18 x 18" (45.7 x 45.7cm) grills, 5" (12.7cm) apart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1193" w:type="dxa"/>
          </w:tcPr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20.5"W x 51"H x 25.5"D (52 x 129.5 x 64.75cm)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1358" w:type="dxa"/>
          </w:tcPr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1 lb. wood smoke-cooks 60 lbs. product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976" w:type="dxa"/>
          </w:tcPr>
          <w:p w:rsidR="00CC7655" w:rsidRPr="00CC7655" w:rsidRDefault="00D654C1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240 lbs.</w:t>
            </w:r>
          </w:p>
        </w:tc>
        <w:tc>
          <w:tcPr>
            <w:tcW w:w="1162" w:type="dxa"/>
          </w:tcPr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Grills, racks, drip pan, wood box, handle, casters, operator’s manual, cookbook, 10 lbs. hickory wood,</w:t>
            </w:r>
          </w:p>
          <w:p w:rsidR="00CC7655" w:rsidRPr="00CC7655" w:rsidRDefault="00D654C1" w:rsidP="002250CA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spare</w:t>
            </w:r>
            <w:r w:rsidR="002250CA">
              <w:rPr>
                <w:rFonts w:ascii="RobotoCondensed-Regular" w:hAnsi="RobotoCondensed-Regular" w:cs="RobotoCondensed-Regular"/>
                <w:sz w:val="14"/>
                <w:szCs w:val="14"/>
              </w:rPr>
              <w:t xml:space="preserve"> heating element, and Spice Kit</w:t>
            </w:r>
          </w:p>
        </w:tc>
        <w:tc>
          <w:tcPr>
            <w:tcW w:w="1162" w:type="dxa"/>
          </w:tcPr>
          <w:p w:rsidR="00CC7655" w:rsidRPr="00CC7655" w:rsidRDefault="00D654C1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 xml:space="preserve">Meat Probe, </w:t>
            </w:r>
            <w:proofErr w:type="spellStart"/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RibRacks</w:t>
            </w:r>
            <w:proofErr w:type="spellEnd"/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, Cold Smoke Kit, Seafood Grill, Jerky Rods, Cover, Smokehood, Flavor Infusion Reservoir</w:t>
            </w:r>
          </w:p>
        </w:tc>
      </w:tr>
      <w:tr w:rsidR="00CC7655" w:rsidRPr="00CC7655" w:rsidTr="00D654C1">
        <w:tc>
          <w:tcPr>
            <w:tcW w:w="876" w:type="dxa"/>
          </w:tcPr>
          <w:p w:rsidR="00CC7655" w:rsidRPr="00CC7655" w:rsidRDefault="00D654C1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Theme="majorHAnsi" w:hAnsiTheme="majorHAnsi" w:cs="RobotoSlab-Bold"/>
                <w:bCs/>
                <w:sz w:val="18"/>
                <w:szCs w:val="24"/>
              </w:rPr>
              <w:t>SM260</w:t>
            </w:r>
          </w:p>
        </w:tc>
        <w:tc>
          <w:tcPr>
            <w:tcW w:w="974" w:type="dxa"/>
          </w:tcPr>
          <w:p w:rsidR="00CC7655" w:rsidRPr="00CC7655" w:rsidRDefault="00D654C1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240 lbs. pork butts, 200 lbs. brisket, 100 lbs. ribs, or 40 whole chickens per load</w:t>
            </w:r>
          </w:p>
        </w:tc>
        <w:tc>
          <w:tcPr>
            <w:tcW w:w="1030" w:type="dxa"/>
          </w:tcPr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(2) 1,500 watt heating elements, 20 amps, 220v single phase;</w:t>
            </w:r>
          </w:p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240v single phase export models available; Power cord approx. length is 58" (± 6")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844" w:type="dxa"/>
          </w:tcPr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(6) 24 x 24" (61 x 61cm) grills, 5" (12.7cm) apart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1193" w:type="dxa"/>
          </w:tcPr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26.5"W x 64.75"H x 31"D (67.3 x 164.5 x 78.7cm)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1358" w:type="dxa"/>
          </w:tcPr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1 lb. wood smoke-cooks 60 lbs. product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976" w:type="dxa"/>
          </w:tcPr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385 lbs.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1162" w:type="dxa"/>
          </w:tcPr>
          <w:p w:rsidR="00D654C1" w:rsidRPr="00CC7655" w:rsidRDefault="00D654C1" w:rsidP="00D654C1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 xml:space="preserve">6 grills, side racks, drip pan, casters, operator’s manual, cookbook, </w:t>
            </w:r>
            <w:proofErr w:type="spellStart"/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woodbox</w:t>
            </w:r>
            <w:proofErr w:type="spellEnd"/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, handle, 10 lbs. hickory wood,</w:t>
            </w:r>
          </w:p>
          <w:p w:rsidR="00CC7655" w:rsidRPr="00CC7655" w:rsidRDefault="00D654C1" w:rsidP="002250CA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 xml:space="preserve">spare heating element, and Spice Kit </w:t>
            </w:r>
          </w:p>
        </w:tc>
        <w:tc>
          <w:tcPr>
            <w:tcW w:w="1162" w:type="dxa"/>
          </w:tcPr>
          <w:p w:rsidR="00CC7655" w:rsidRPr="00CC7655" w:rsidRDefault="00D654C1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 xml:space="preserve">Meat Probe, </w:t>
            </w:r>
            <w:proofErr w:type="spellStart"/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RibRacks</w:t>
            </w:r>
            <w:proofErr w:type="spellEnd"/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, Cold Smoke Kit, Seafood Grill, Jerky Rods, Smokehood, Flavor Infusion Reservoir</w:t>
            </w:r>
          </w:p>
        </w:tc>
      </w:tr>
      <w:tr w:rsidR="00CC7655" w:rsidRPr="00CC7655" w:rsidTr="00D654C1">
        <w:tc>
          <w:tcPr>
            <w:tcW w:w="876" w:type="dxa"/>
          </w:tcPr>
          <w:p w:rsidR="00CC7655" w:rsidRPr="00CC7655" w:rsidRDefault="00D654C1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Theme="majorHAnsi" w:hAnsiTheme="majorHAnsi" w:cs="RobotoSlab-Bold"/>
                <w:bCs/>
                <w:sz w:val="18"/>
                <w:szCs w:val="24"/>
              </w:rPr>
              <w:lastRenderedPageBreak/>
              <w:t>SM360</w:t>
            </w:r>
          </w:p>
        </w:tc>
        <w:tc>
          <w:tcPr>
            <w:tcW w:w="974" w:type="dxa"/>
          </w:tcPr>
          <w:p w:rsidR="002250CA" w:rsidRPr="00CC7655" w:rsidRDefault="002250CA" w:rsidP="002250CA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550 lbs. pork butts, 500 lbs. brisket, 270 lbs. ribs, or 100 whole chickens per load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1030" w:type="dxa"/>
          </w:tcPr>
          <w:p w:rsidR="002250CA" w:rsidRPr="00CC7655" w:rsidRDefault="002250CA" w:rsidP="002250CA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(4) 1,500 watt heating elements, 50 amps, 240v single phase;</w:t>
            </w:r>
          </w:p>
          <w:p w:rsidR="002250CA" w:rsidRPr="00CC7655" w:rsidRDefault="002250CA" w:rsidP="002250CA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240v export models available. Power cord approximate length is 58" (± 6")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844" w:type="dxa"/>
          </w:tcPr>
          <w:p w:rsidR="002250CA" w:rsidRPr="00CC7655" w:rsidRDefault="002250CA" w:rsidP="002250CA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(28) 18x18" (45.7 x 45.7cm) grills, 5" (12.7cm) apart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1193" w:type="dxa"/>
          </w:tcPr>
          <w:p w:rsidR="002250CA" w:rsidRPr="00CC7655" w:rsidRDefault="002250CA" w:rsidP="002250CA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47"W x 72"H x 39.75"D (119 x 183 x 101cm)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1358" w:type="dxa"/>
          </w:tcPr>
          <w:p w:rsidR="00CC7655" w:rsidRPr="00CC7655" w:rsidRDefault="002250CA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1 lb. wood smoke-cooks 60 lbs. product</w:t>
            </w:r>
          </w:p>
        </w:tc>
        <w:tc>
          <w:tcPr>
            <w:tcW w:w="976" w:type="dxa"/>
          </w:tcPr>
          <w:p w:rsidR="002250CA" w:rsidRPr="00CC7655" w:rsidRDefault="002250CA" w:rsidP="002250CA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750 lbs.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  <w:tc>
          <w:tcPr>
            <w:tcW w:w="1162" w:type="dxa"/>
          </w:tcPr>
          <w:p w:rsidR="002250CA" w:rsidRPr="00CC7655" w:rsidRDefault="002250CA" w:rsidP="002250CA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Grills, racks, casters, operator’s manual, cookbook, 20 lbs. hickory wood, spare heating element, wood box,</w:t>
            </w:r>
          </w:p>
          <w:p w:rsidR="00CC7655" w:rsidRPr="00CC7655" w:rsidRDefault="002250CA" w:rsidP="002250CA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  <w:r>
              <w:rPr>
                <w:rFonts w:ascii="RobotoCondensed-Regular" w:hAnsi="RobotoCondensed-Regular" w:cs="RobotoCondensed-Regular"/>
                <w:sz w:val="14"/>
                <w:szCs w:val="14"/>
              </w:rPr>
              <w:t>handle, and Spice Kit</w:t>
            </w:r>
          </w:p>
        </w:tc>
        <w:tc>
          <w:tcPr>
            <w:tcW w:w="1162" w:type="dxa"/>
          </w:tcPr>
          <w:p w:rsidR="002250CA" w:rsidRPr="00CC7655" w:rsidRDefault="002250CA" w:rsidP="002250CA">
            <w:pPr>
              <w:autoSpaceDE w:val="0"/>
              <w:autoSpaceDN w:val="0"/>
              <w:adjustRightInd w:val="0"/>
              <w:rPr>
                <w:rFonts w:ascii="RobotoCondensed-Regular" w:hAnsi="RobotoCondensed-Regular" w:cs="RobotoCondensed-Regular"/>
                <w:sz w:val="14"/>
                <w:szCs w:val="14"/>
              </w:rPr>
            </w:pPr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 xml:space="preserve">Meat Probe, </w:t>
            </w:r>
            <w:proofErr w:type="spellStart"/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RibRacks</w:t>
            </w:r>
            <w:proofErr w:type="spellEnd"/>
            <w:r w:rsidRPr="00CC7655">
              <w:rPr>
                <w:rFonts w:ascii="RobotoCondensed-Regular" w:hAnsi="RobotoCondensed-Regular" w:cs="RobotoCondensed-Regular"/>
                <w:sz w:val="14"/>
                <w:szCs w:val="14"/>
              </w:rPr>
              <w:t>, Cold Smoke Kit, Seafood Grill, Jerky Rods, Smokehood, Flavor Infusion Reservoir</w:t>
            </w:r>
          </w:p>
          <w:p w:rsidR="00CC7655" w:rsidRPr="00CC7655" w:rsidRDefault="00CC7655" w:rsidP="00CC7655">
            <w:pPr>
              <w:autoSpaceDE w:val="0"/>
              <w:autoSpaceDN w:val="0"/>
              <w:adjustRightInd w:val="0"/>
              <w:rPr>
                <w:rFonts w:asciiTheme="majorHAnsi" w:hAnsiTheme="majorHAnsi" w:cs="RobotoSlab-Bold"/>
                <w:bCs/>
                <w:sz w:val="18"/>
                <w:szCs w:val="24"/>
              </w:rPr>
            </w:pPr>
          </w:p>
        </w:tc>
      </w:tr>
    </w:tbl>
    <w:p w:rsidR="00CC7655" w:rsidRPr="00CC7655" w:rsidRDefault="00CC7655" w:rsidP="00CC7655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14"/>
          <w:szCs w:val="14"/>
        </w:rPr>
      </w:pPr>
    </w:p>
    <w:sectPr w:rsidR="00CC7655" w:rsidRPr="00CC7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Slab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Condense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5"/>
    <w:rsid w:val="002250CA"/>
    <w:rsid w:val="004170A7"/>
    <w:rsid w:val="00CC7655"/>
    <w:rsid w:val="00D6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2016-11-16T17:48:00Z</dcterms:created>
  <dcterms:modified xsi:type="dcterms:W3CDTF">2016-11-16T19:01:00Z</dcterms:modified>
</cp:coreProperties>
</file>