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C1F" w:rsidRDefault="00932C1F" w:rsidP="00932C1F">
      <w:pPr>
        <w:pStyle w:val="Heading1"/>
      </w:pPr>
      <w:bookmarkStart w:id="0" w:name="_GoBack"/>
      <w:bookmarkEnd w:id="0"/>
      <w:r>
        <w:t>Personal website</w:t>
      </w:r>
      <w:r w:rsidR="00BA32AD">
        <w:t xml:space="preserve"> for Denise Chalmers </w:t>
      </w:r>
    </w:p>
    <w:p w:rsidR="00AD6557" w:rsidRDefault="00EE4196" w:rsidP="00AD6557">
      <w:pPr>
        <w:rPr>
          <w:rFonts w:ascii="Arial" w:hAnsi="Arial" w:cs="Arial"/>
          <w:b/>
          <w:bCs/>
          <w:sz w:val="23"/>
          <w:szCs w:val="23"/>
        </w:rPr>
      </w:pPr>
      <w:r>
        <w:rPr>
          <w:rFonts w:ascii="Arial" w:hAnsi="Arial" w:cs="Arial"/>
          <w:b/>
          <w:bCs/>
          <w:sz w:val="23"/>
          <w:szCs w:val="23"/>
        </w:rPr>
        <w:t xml:space="preserve">Registered: - </w:t>
      </w:r>
      <w:r w:rsidR="00932C1F">
        <w:rPr>
          <w:rFonts w:ascii="Arial" w:hAnsi="Arial" w:cs="Arial"/>
          <w:b/>
          <w:bCs/>
          <w:sz w:val="23"/>
          <w:szCs w:val="23"/>
        </w:rPr>
        <w:t>denisechalmers.com.au</w:t>
      </w:r>
      <w:r w:rsidR="00BA32AD">
        <w:rPr>
          <w:rFonts w:ascii="Arial" w:hAnsi="Arial" w:cs="Arial"/>
          <w:b/>
          <w:bCs/>
          <w:sz w:val="23"/>
          <w:szCs w:val="23"/>
        </w:rPr>
        <w:t xml:space="preserve">, </w:t>
      </w:r>
      <w:r w:rsidR="00AD6557">
        <w:rPr>
          <w:rFonts w:ascii="Arial" w:hAnsi="Arial" w:cs="Arial"/>
          <w:b/>
          <w:bCs/>
          <w:sz w:val="23"/>
          <w:szCs w:val="23"/>
        </w:rPr>
        <w:t>denisechalmers.com</w:t>
      </w:r>
    </w:p>
    <w:p w:rsidR="00AD6557" w:rsidRDefault="00EF5116" w:rsidP="00932C1F">
      <w:pPr>
        <w:rPr>
          <w:rFonts w:ascii="Arial" w:hAnsi="Arial" w:cs="Arial"/>
          <w:bCs/>
          <w:sz w:val="23"/>
          <w:szCs w:val="23"/>
        </w:rPr>
      </w:pPr>
      <w:r>
        <w:rPr>
          <w:rFonts w:ascii="Arial" w:hAnsi="Arial" w:cs="Arial"/>
          <w:bCs/>
          <w:sz w:val="23"/>
          <w:szCs w:val="23"/>
        </w:rPr>
        <w:t>(</w:t>
      </w:r>
      <w:r w:rsidR="00EE4196" w:rsidRPr="00EE4196">
        <w:rPr>
          <w:rFonts w:ascii="Arial" w:hAnsi="Arial" w:cs="Arial"/>
          <w:bCs/>
          <w:sz w:val="23"/>
          <w:szCs w:val="23"/>
        </w:rPr>
        <w:t xml:space="preserve">I don’t have a website location/provider for this at this stage) </w:t>
      </w:r>
    </w:p>
    <w:p w:rsidR="006F1148" w:rsidRPr="00EE4196" w:rsidRDefault="006F1148" w:rsidP="00932C1F">
      <w:pPr>
        <w:rPr>
          <w:rFonts w:ascii="Arial" w:hAnsi="Arial" w:cs="Arial"/>
          <w:bCs/>
          <w:sz w:val="23"/>
          <w:szCs w:val="23"/>
        </w:rPr>
      </w:pPr>
    </w:p>
    <w:p w:rsidR="006F1148" w:rsidRPr="006F1148" w:rsidRDefault="006F1148" w:rsidP="00133321">
      <w:pPr>
        <w:pStyle w:val="Heading1"/>
      </w:pPr>
      <w:r w:rsidRPr="006F1148">
        <w:t xml:space="preserve">Landing page </w:t>
      </w:r>
    </w:p>
    <w:p w:rsidR="002F1FCB" w:rsidRPr="00EE4196" w:rsidRDefault="002F1FCB">
      <w:pPr>
        <w:rPr>
          <w:b/>
        </w:rPr>
      </w:pPr>
      <w:r w:rsidRPr="00EE4196">
        <w:rPr>
          <w:b/>
        </w:rPr>
        <w:t>Denise Chalmers</w:t>
      </w:r>
    </w:p>
    <w:p w:rsidR="002F1FCB" w:rsidRPr="00EE4196" w:rsidRDefault="001B79BB">
      <w:pPr>
        <w:rPr>
          <w:b/>
        </w:rPr>
      </w:pPr>
      <w:r w:rsidRPr="00EE4196">
        <w:rPr>
          <w:b/>
        </w:rPr>
        <w:t>Higher Education Consultant</w:t>
      </w:r>
    </w:p>
    <w:p w:rsidR="00B14D6B" w:rsidRDefault="00B14D6B" w:rsidP="00B14D6B">
      <w:r w:rsidRPr="00B14D6B">
        <w:t xml:space="preserve">I offer tailored services and programs </w:t>
      </w:r>
      <w:r w:rsidR="00077FE2">
        <w:t>that contribute to the enhancement and quality of teaching and learning for</w:t>
      </w:r>
      <w:r w:rsidRPr="00B14D6B">
        <w:t xml:space="preserve"> universities and higher education</w:t>
      </w:r>
      <w:r>
        <w:t xml:space="preserve"> providers</w:t>
      </w:r>
      <w:r w:rsidR="00077FE2">
        <w:t xml:space="preserve">. </w:t>
      </w:r>
    </w:p>
    <w:p w:rsidR="00811090" w:rsidRPr="00B14D6B" w:rsidRDefault="00B14D6B" w:rsidP="00B14D6B">
      <w:r w:rsidRPr="00B14D6B">
        <w:t>You will find details of the workshops, consultancies, evaluations and presentations that I have offered.</w:t>
      </w:r>
      <w:r>
        <w:t xml:space="preserve"> </w:t>
      </w:r>
      <w:r w:rsidR="00811090" w:rsidRPr="00B14D6B">
        <w:t xml:space="preserve">There is also a biography, a list of recent publications and some useful resources. </w:t>
      </w:r>
    </w:p>
    <w:p w:rsidR="00AD6557" w:rsidRDefault="006F1148" w:rsidP="00AD6557">
      <w:pPr>
        <w:pStyle w:val="Heading2"/>
      </w:pPr>
      <w:r>
        <w:t xml:space="preserve">Landing page </w:t>
      </w:r>
      <w:r w:rsidR="001B79BB">
        <w:t xml:space="preserve">Button </w:t>
      </w:r>
      <w:r w:rsidR="00AD6557">
        <w:t xml:space="preserve"> headings </w:t>
      </w:r>
    </w:p>
    <w:p w:rsidR="002F1FCB" w:rsidRDefault="002F1FCB">
      <w:r>
        <w:t>About</w:t>
      </w:r>
    </w:p>
    <w:p w:rsidR="002F1FCB" w:rsidRDefault="00C111AB">
      <w:r>
        <w:t>Consultancy and Evaluation</w:t>
      </w:r>
    </w:p>
    <w:p w:rsidR="002F1FCB" w:rsidRDefault="002F1FCB">
      <w:r>
        <w:t xml:space="preserve">Biography </w:t>
      </w:r>
    </w:p>
    <w:p w:rsidR="002F1FCB" w:rsidRDefault="002F1FCB">
      <w:r>
        <w:t>Publications</w:t>
      </w:r>
    </w:p>
    <w:p w:rsidR="003E732C" w:rsidRDefault="003E732C">
      <w:r>
        <w:t xml:space="preserve">Projects </w:t>
      </w:r>
    </w:p>
    <w:p w:rsidR="002F1FCB" w:rsidRDefault="002F1FCB">
      <w:r>
        <w:t xml:space="preserve">Workshops and Presentations  </w:t>
      </w:r>
    </w:p>
    <w:p w:rsidR="00D017CD" w:rsidRDefault="00D017CD">
      <w:r>
        <w:t>Resources</w:t>
      </w:r>
    </w:p>
    <w:p w:rsidR="002F1FCB" w:rsidRDefault="002F1FCB">
      <w:r>
        <w:t>Contact</w:t>
      </w:r>
    </w:p>
    <w:p w:rsidR="002F1FCB" w:rsidRDefault="002F1FCB"/>
    <w:p w:rsidR="009A5F21" w:rsidRDefault="009A5F21"/>
    <w:p w:rsidR="009A5F21" w:rsidRDefault="009A5F21"/>
    <w:p w:rsidR="009A5F21" w:rsidRDefault="009A5F21">
      <w:r>
        <w:br w:type="page"/>
      </w:r>
    </w:p>
    <w:p w:rsidR="009A5F21" w:rsidRPr="002B34FB" w:rsidRDefault="008100BF" w:rsidP="00130DF4">
      <w:pPr>
        <w:pStyle w:val="Heading2"/>
      </w:pPr>
      <w:r w:rsidRPr="002B34FB">
        <w:lastRenderedPageBreak/>
        <w:t xml:space="preserve">About </w:t>
      </w:r>
    </w:p>
    <w:p w:rsidR="009A5F21" w:rsidRPr="002B34FB" w:rsidRDefault="009A5F21" w:rsidP="00130DF4">
      <w:pPr>
        <w:pStyle w:val="Heading3"/>
      </w:pPr>
      <w:r w:rsidRPr="002B34FB">
        <w:t>Emeritus Professor, University of Western Australia</w:t>
      </w:r>
    </w:p>
    <w:p w:rsidR="008100BF" w:rsidRPr="002B34FB" w:rsidRDefault="009A5F21" w:rsidP="00130DF4">
      <w:pPr>
        <w:pStyle w:val="Heading3"/>
      </w:pPr>
      <w:r w:rsidRPr="002B34FB">
        <w:t>National Senior Teaching Fellow 2015-1</w:t>
      </w:r>
      <w:r w:rsidR="00992651" w:rsidRPr="002B34FB">
        <w:t>7</w:t>
      </w:r>
      <w:r w:rsidRPr="002B34FB">
        <w:t>.</w:t>
      </w:r>
    </w:p>
    <w:p w:rsidR="009A5F21" w:rsidRPr="002B34FB" w:rsidRDefault="009A5F21" w:rsidP="002B34FB">
      <w:r w:rsidRPr="002B34FB">
        <w:t>Denise Chalmers, Professor Emeritus in the field of higher education teaching and learning at the University of Western Australia, was awarded an OLT National Senior Teaching Fellowship on recognising and rewarding university teaching in 2015 and an Australian Awards for University Teaching: Citation for Outstanding Contributions to Student Learning in 2014.</w:t>
      </w:r>
    </w:p>
    <w:p w:rsidR="009A5F21" w:rsidRPr="002B34FB" w:rsidRDefault="009A5F21" w:rsidP="002B34FB">
      <w:r w:rsidRPr="002B34FB">
        <w:t xml:space="preserve">She has over 25 years demonstrated leadership in higher education, leading two university Centres of Teaching and Learning as Director and was a Foundation Director of the Carrick Institute (later ALTC) with responsibility for Awards, Fellowships and International Links. She has served as President </w:t>
      </w:r>
      <w:r w:rsidR="002B34FB">
        <w:t>and</w:t>
      </w:r>
      <w:r w:rsidRPr="002B34FB">
        <w:t xml:space="preserve"> Vice President of the Council of Australian Directors of Academic Development (CADAD) 2008-2014. She has initiated and led several institutional, national and international initiatives and projects including developing and embedding teaching quality criteria and indicators and promoting the use of teaching and learning performance indicators to guide decision making and resource allocation.</w:t>
      </w:r>
    </w:p>
    <w:p w:rsidR="002B34FB" w:rsidRDefault="002B34FB" w:rsidP="002B34FB">
      <w:r w:rsidRPr="002B34FB">
        <w:t>She is an active contributor to the scholarship of teaching and learning in higher education through publications, leading successful competitive grants and projects, speaking engagements and working with networks and institutions nationally and internationally. She contributes to the national and international agenda on developing and enhancing teaching and learning and criteria, standards and indicators of quality in higher education</w:t>
      </w:r>
      <w:r>
        <w:t>.</w:t>
      </w:r>
    </w:p>
    <w:p w:rsidR="002B3C79" w:rsidRPr="002B34FB" w:rsidRDefault="002B3C79" w:rsidP="002B34FB">
      <w:r>
        <w:t>As</w:t>
      </w:r>
      <w:r w:rsidRPr="00011512">
        <w:t xml:space="preserve"> a higher education</w:t>
      </w:r>
      <w:r>
        <w:t xml:space="preserve"> consultant, she </w:t>
      </w:r>
      <w:r w:rsidRPr="00011512">
        <w:t>work</w:t>
      </w:r>
      <w:r>
        <w:t>s</w:t>
      </w:r>
      <w:r w:rsidRPr="00011512">
        <w:t xml:space="preserve"> with instit</w:t>
      </w:r>
      <w:r>
        <w:t>ut</w:t>
      </w:r>
      <w:r w:rsidR="00130DF4">
        <w:t xml:space="preserve">ions, organisations </w:t>
      </w:r>
      <w:r w:rsidRPr="00011512">
        <w:t xml:space="preserve">and individuals on </w:t>
      </w:r>
      <w:r w:rsidR="00130DF4">
        <w:t xml:space="preserve">aspects of </w:t>
      </w:r>
      <w:r w:rsidRPr="00011512">
        <w:t xml:space="preserve">teaching and learning in higher education. In recent years </w:t>
      </w:r>
      <w:r>
        <w:t>she has</w:t>
      </w:r>
      <w:r w:rsidRPr="00011512">
        <w:t xml:space="preserve"> </w:t>
      </w:r>
      <w:r>
        <w:t xml:space="preserve">been an evaluator, reviewer, presenter </w:t>
      </w:r>
      <w:r w:rsidRPr="00011512">
        <w:t>and advisor to organizations, universities and projects in Australia and in</w:t>
      </w:r>
      <w:r>
        <w:t>ternationally.</w:t>
      </w:r>
    </w:p>
    <w:p w:rsidR="009A5F21" w:rsidRPr="002B34FB" w:rsidRDefault="009A5F21" w:rsidP="002B34FB"/>
    <w:p w:rsidR="009A5F21" w:rsidRDefault="009A5F21">
      <w:r>
        <w:rPr>
          <w:noProof/>
          <w:lang w:eastAsia="en-AU"/>
        </w:rPr>
        <w:drawing>
          <wp:inline distT="0" distB="0" distL="0" distR="0" wp14:anchorId="4A5C90ED" wp14:editId="5C30A58B">
            <wp:extent cx="2410691" cy="252261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P-581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11709" cy="2523684"/>
                    </a:xfrm>
                    <a:prstGeom prst="rect">
                      <a:avLst/>
                    </a:prstGeom>
                  </pic:spPr>
                </pic:pic>
              </a:graphicData>
            </a:graphic>
          </wp:inline>
        </w:drawing>
      </w:r>
    </w:p>
    <w:p w:rsidR="008100BF" w:rsidRDefault="008100BF">
      <w:r>
        <w:br w:type="page"/>
      </w:r>
    </w:p>
    <w:p w:rsidR="008100BF" w:rsidRDefault="008100BF" w:rsidP="00130DF4">
      <w:pPr>
        <w:pStyle w:val="Heading2"/>
      </w:pPr>
      <w:r>
        <w:lastRenderedPageBreak/>
        <w:t>Biography</w:t>
      </w:r>
    </w:p>
    <w:p w:rsidR="00992651" w:rsidRPr="00011512" w:rsidRDefault="00011512" w:rsidP="00011512">
      <w:r w:rsidRPr="00011512">
        <w:t>I have</w:t>
      </w:r>
      <w:r w:rsidR="00992651" w:rsidRPr="00011512">
        <w:t xml:space="preserve"> contributed to the promotion and enhancement of quality teaching and learning in higher education </w:t>
      </w:r>
      <w:r w:rsidRPr="00011512">
        <w:t>for</w:t>
      </w:r>
      <w:r w:rsidR="00992651" w:rsidRPr="00011512">
        <w:t xml:space="preserve"> over 30 years. In 2015 </w:t>
      </w:r>
      <w:r w:rsidRPr="00011512">
        <w:t>I</w:t>
      </w:r>
      <w:r w:rsidR="00992651" w:rsidRPr="00011512">
        <w:t xml:space="preserve"> was awarded a National Senior Teaching Fellowship by the Office of Learning and Teaching (a department of the Australian Federal Government) to work on a program titled “Recognising an</w:t>
      </w:r>
      <w:r w:rsidR="00EC3410" w:rsidRPr="00011512">
        <w:t xml:space="preserve">d rewarding university teaching. </w:t>
      </w:r>
      <w:r w:rsidRPr="00011512">
        <w:t>I w</w:t>
      </w:r>
      <w:r w:rsidR="00EC3410" w:rsidRPr="00011512">
        <w:t>as awarded an Australian Award for University Teaching</w:t>
      </w:r>
      <w:r w:rsidR="00992651" w:rsidRPr="00011512">
        <w:t xml:space="preserve"> Citation for Outstanding Contributions to Student Learning in 2014.</w:t>
      </w:r>
    </w:p>
    <w:p w:rsidR="00992651" w:rsidRPr="00011512" w:rsidRDefault="00011512" w:rsidP="00011512">
      <w:r w:rsidRPr="00011512">
        <w:t>As a higher education</w:t>
      </w:r>
      <w:r>
        <w:t xml:space="preserve"> consultant, I </w:t>
      </w:r>
      <w:r w:rsidRPr="00011512">
        <w:t>am available to work with instit</w:t>
      </w:r>
      <w:r>
        <w:t>ut</w:t>
      </w:r>
      <w:r w:rsidRPr="00011512">
        <w:t xml:space="preserve">ions and individuals on teaching and learning in higher education in areas in which I </w:t>
      </w:r>
      <w:r w:rsidR="00130DF4">
        <w:t>have some</w:t>
      </w:r>
      <w:r w:rsidRPr="00011512">
        <w:t xml:space="preserve"> expertise and experience. In recent years I have </w:t>
      </w:r>
      <w:r>
        <w:t xml:space="preserve">been an evaluator, reviewer, presenter </w:t>
      </w:r>
      <w:r w:rsidRPr="00011512">
        <w:t>and advisor to organizations, universities and projects in Australia and in</w:t>
      </w:r>
      <w:r>
        <w:t xml:space="preserve">ternationally (see biography). </w:t>
      </w:r>
    </w:p>
    <w:p w:rsidR="008100BF" w:rsidRPr="00850489" w:rsidRDefault="008100BF" w:rsidP="00850489">
      <w:r w:rsidRPr="00850489">
        <w:t>As Professor in the field of higher education teaching and learning, a Director of Centres of Teaching and Learning in two universities, a Foundation director of the Carrick Institute (later ALTC</w:t>
      </w:r>
      <w:r w:rsidR="00850489">
        <w:t>)</w:t>
      </w:r>
      <w:r w:rsidRPr="00850489">
        <w:t xml:space="preserve"> leader in several national and international initiatives and projects, </w:t>
      </w:r>
      <w:r w:rsidR="00850489">
        <w:t xml:space="preserve">and as external reviewer and consultant, </w:t>
      </w:r>
      <w:r w:rsidRPr="00850489">
        <w:t xml:space="preserve">I have had significant university </w:t>
      </w:r>
      <w:r w:rsidR="00850489">
        <w:t>and sector-</w:t>
      </w:r>
      <w:r w:rsidRPr="00850489">
        <w:t xml:space="preserve">wide responsibly for initiating policy, enhancement initiatives including curriculum review and reform, enhanced teaching and learning through the strategic use of online and communication </w:t>
      </w:r>
      <w:r w:rsidR="00850489">
        <w:t>technologies, promoting student-</w:t>
      </w:r>
      <w:r w:rsidRPr="00850489">
        <w:t xml:space="preserve">focused teaching and learning practices, and identifying and promoting the use of teaching and learning performance indicators to guide decision making and resource allocation. </w:t>
      </w:r>
    </w:p>
    <w:p w:rsidR="00850489" w:rsidRPr="00850489" w:rsidRDefault="00850489" w:rsidP="00CF0283">
      <w:pPr>
        <w:pStyle w:val="Heading3"/>
      </w:pPr>
      <w:r w:rsidRPr="00850489">
        <w:t>Summary of experience</w:t>
      </w:r>
    </w:p>
    <w:p w:rsidR="008100BF" w:rsidRPr="00850489" w:rsidRDefault="008100BF" w:rsidP="00850489">
      <w:r w:rsidRPr="00850489">
        <w:t xml:space="preserve">In 2008 </w:t>
      </w:r>
      <w:r w:rsidR="00322940">
        <w:t xml:space="preserve">-2015 </w:t>
      </w:r>
      <w:r w:rsidRPr="00850489">
        <w:t xml:space="preserve">I was appointed as Director and Professor of the Centre for the Advancement of Teaching and Learning (CATL). </w:t>
      </w:r>
      <w:r w:rsidR="00850489">
        <w:t xml:space="preserve">I initiated </w:t>
      </w:r>
      <w:r w:rsidRPr="00850489">
        <w:t xml:space="preserve">a new university wide student perception of teaching survey including enhanced reporting and feedback other teaching data for all of the Schools. As the eLearning business owner at UWA, CATL led the review of the LMS with Moodle recommended to replace WebCT. The leadership and change management strategy was developed and carried out by CATL working with Information Services and the vendors.  A new Lecture Capture System </w:t>
      </w:r>
      <w:r w:rsidR="00850489">
        <w:t>was</w:t>
      </w:r>
      <w:r w:rsidRPr="00850489">
        <w:t xml:space="preserve"> fully implemented and integrated, building on the earlier developments of the Lectopia system invented at UWA.  The university teaching criteria were developed by CATL involving a process of wide consultation. These were introduced as policy and apply to annual professional development review for all academic staff.  I </w:t>
      </w:r>
      <w:r w:rsidR="00850489">
        <w:t>sat</w:t>
      </w:r>
      <w:r w:rsidRPr="00850489">
        <w:t xml:space="preserve"> on all major university teaching and learning committees, contribute</w:t>
      </w:r>
      <w:r w:rsidR="00850489">
        <w:t>d</w:t>
      </w:r>
      <w:r w:rsidRPr="00850489">
        <w:t xml:space="preserve"> to university submissions to government papers, contribute</w:t>
      </w:r>
      <w:r w:rsidR="00850489">
        <w:t>d</w:t>
      </w:r>
      <w:r w:rsidRPr="00850489">
        <w:t xml:space="preserve"> to university policy development and implementation, and represent</w:t>
      </w:r>
      <w:r w:rsidR="00850489">
        <w:t>ed</w:t>
      </w:r>
      <w:r w:rsidRPr="00850489">
        <w:t xml:space="preserve"> the university at national forums related to teaching, learning and quality.  </w:t>
      </w:r>
    </w:p>
    <w:p w:rsidR="008100BF" w:rsidRPr="00850489" w:rsidRDefault="008100BF" w:rsidP="00850489">
      <w:r w:rsidRPr="00850489">
        <w:t>From 2006-2008 I was appointed as a Foundation Director at the newly established Carrick Institute for Teaching and Learning in Higher Education (later renamed the Australian Learning and Leaching Council ALTC</w:t>
      </w:r>
      <w:r w:rsidR="00850489">
        <w:t xml:space="preserve"> and subsequently the Office of Learning and Teaching (OLT)</w:t>
      </w:r>
      <w:r w:rsidRPr="00850489">
        <w:t xml:space="preserve">) where I was responsible for the Awards, Fellowships and International Links programs which involved significant consultation and engagement with the Australian university sector. In this time I visited every Australian University and met with the senior executive and leadership on the Institute’s programs and the opportunities available to support the universities strategic directions.  I established the system of peer review and evaluation used across all of the Institute’s programs, a reviewer register and a series of network event and forums to facilitate these. During this time I initiated and led a large national project on measures and indicators of teaching and teacher quality for Australian universities. </w:t>
      </w:r>
    </w:p>
    <w:p w:rsidR="008A6DD7" w:rsidRDefault="008100BF" w:rsidP="00850489">
      <w:r w:rsidRPr="00850489">
        <w:lastRenderedPageBreak/>
        <w:t xml:space="preserve">From 1997 – 2006, I was the Director of the Teaching and Educational Development Institute (TEDI) at the University of Queensland. I was a senior member of the university community and made a significant contribution to the planning, development and implementation of policy related to teaching and learning, information technology related to teaching and learning, innovative learning space, academic programs and infrastructure development. I worked with all faculties identifying their priorities and needs and was a member of many committees eg. the Academic Board, the University Information Technology Policy and Planning Committee and the University Teaching and Learning Committee and chaired or was a member of a number of working parties established to examine and report on various aspects of teaching and learning including the eLearning policy and all aspect on the development of the Ipswich Campus.  I represented the University at forums and sat on a number of external committees and Boards.  </w:t>
      </w:r>
    </w:p>
    <w:p w:rsidR="00850489" w:rsidRDefault="008100BF" w:rsidP="00850489">
      <w:r w:rsidRPr="00850489">
        <w:t xml:space="preserve">I contribute to the scholarship of teaching and learning in higher education through publications, winning competitive grants and speaking engagements. In addition, as President </w:t>
      </w:r>
      <w:r w:rsidR="008A6DD7">
        <w:t xml:space="preserve">and Vice President </w:t>
      </w:r>
      <w:r w:rsidRPr="00850489">
        <w:t>of the Council of Australian Directors of Academic Development (CADAD), I contribute</w:t>
      </w:r>
      <w:r w:rsidR="00850489">
        <w:t>d</w:t>
      </w:r>
      <w:r w:rsidRPr="00850489">
        <w:t xml:space="preserve"> the national agenda on developing and enhancing teaching and learning quality and indicators of quality in higher education.  </w:t>
      </w:r>
    </w:p>
    <w:p w:rsidR="00F0304B" w:rsidRDefault="00F0304B" w:rsidP="00850489"/>
    <w:p w:rsidR="00850489" w:rsidRDefault="00850489" w:rsidP="00322940">
      <w:pPr>
        <w:pStyle w:val="Heading2"/>
      </w:pPr>
      <w:r w:rsidRPr="00EB4566">
        <w:t>Teaching award</w:t>
      </w:r>
      <w:r>
        <w:t>s</w:t>
      </w:r>
    </w:p>
    <w:p w:rsidR="00850489" w:rsidRPr="00C0571E" w:rsidRDefault="00850489" w:rsidP="00850489">
      <w:pPr>
        <w:rPr>
          <w:u w:val="single"/>
        </w:rPr>
      </w:pPr>
      <w:r>
        <w:t xml:space="preserve">National Senior Teaching Fellowship (2015) </w:t>
      </w:r>
      <w:r w:rsidRPr="00A144F8">
        <w:t>“Recog</w:t>
      </w:r>
      <w:r>
        <w:t xml:space="preserve">nising and rewarding teaching: </w:t>
      </w:r>
      <w:r w:rsidRPr="00A144F8">
        <w:t>Australian teaching criteria and st</w:t>
      </w:r>
      <w:r>
        <w:t>andards and expert peer review”.</w:t>
      </w:r>
      <w:r w:rsidR="00C0571E">
        <w:t xml:space="preserve"> &lt;</w:t>
      </w:r>
      <w:hyperlink r:id="rId8" w:history="1">
        <w:r w:rsidR="00C0571E" w:rsidRPr="00BF2F37">
          <w:rPr>
            <w:rStyle w:val="Hyperlink"/>
          </w:rPr>
          <w:t>http://uniteaching</w:t>
        </w:r>
      </w:hyperlink>
      <w:r w:rsidR="00C0571E">
        <w:rPr>
          <w:u w:val="single"/>
        </w:rPr>
        <w:t>criteria.edu.au&gt;</w:t>
      </w:r>
      <w:r w:rsidR="006556E9">
        <w:rPr>
          <w:u w:val="single"/>
        </w:rPr>
        <w:t xml:space="preserve">. </w:t>
      </w:r>
      <w:r w:rsidR="006556E9">
        <w:t>Office for Learning and Teaching</w:t>
      </w:r>
      <w:r w:rsidR="007B34E3">
        <w:t xml:space="preserve"> (OLT) </w:t>
      </w:r>
    </w:p>
    <w:p w:rsidR="002438E2" w:rsidRDefault="00850489" w:rsidP="00D4650C">
      <w:pPr>
        <w:spacing w:after="60" w:line="240" w:lineRule="auto"/>
        <w:ind w:left="993" w:hanging="993"/>
        <w:jc w:val="both"/>
      </w:pPr>
      <w:r w:rsidRPr="00286179">
        <w:t xml:space="preserve">Australian Awards for University Teaching: Citation for Outstanding Contributions to Student Learning (2014) for </w:t>
      </w:r>
      <w:r>
        <w:t>“</w:t>
      </w:r>
      <w:r w:rsidRPr="00286179">
        <w:t>25 years of scholarly innovation and leadership to enhance student learning and engagement through developing university teachers and teaching</w:t>
      </w:r>
      <w:r>
        <w:t>”</w:t>
      </w:r>
      <w:r w:rsidR="00322940">
        <w:t xml:space="preserve"> </w:t>
      </w:r>
      <w:r w:rsidR="006556E9">
        <w:t>Office for Learning and Teaching</w:t>
      </w:r>
      <w:r w:rsidR="007B34E3">
        <w:t xml:space="preserve"> (OLT)</w:t>
      </w:r>
    </w:p>
    <w:p w:rsidR="00322940" w:rsidRPr="002438E2" w:rsidRDefault="002438E2" w:rsidP="00D4650C">
      <w:pPr>
        <w:spacing w:after="60" w:line="240" w:lineRule="auto"/>
        <w:ind w:left="993" w:hanging="273"/>
        <w:jc w:val="both"/>
        <w:rPr>
          <w:b/>
          <w:i/>
        </w:rPr>
      </w:pPr>
      <w:r>
        <w:rPr>
          <w:b/>
          <w:i/>
        </w:rPr>
        <w:t>Synop</w:t>
      </w:r>
      <w:r w:rsidR="00D4650C">
        <w:rPr>
          <w:b/>
          <w:i/>
        </w:rPr>
        <w:t>sis Statement</w:t>
      </w:r>
    </w:p>
    <w:p w:rsidR="00850489" w:rsidRPr="002438E2" w:rsidRDefault="00322940" w:rsidP="00D4650C">
      <w:pPr>
        <w:spacing w:after="60" w:line="240" w:lineRule="auto"/>
        <w:ind w:left="993"/>
        <w:jc w:val="both"/>
        <w:rPr>
          <w:rFonts w:ascii="Calibri" w:hAnsi="Calibri" w:cs="Calibri"/>
        </w:rPr>
      </w:pPr>
      <w:r w:rsidRPr="002438E2">
        <w:rPr>
          <w:rFonts w:ascii="Calibri" w:hAnsi="Calibri" w:cs="Calibri"/>
          <w:i/>
        </w:rPr>
        <w:t>Denise Chalmers has a national and international reputation for her leadership and scholarly contribution to building individual and institutional capacity in teaching and learning in higher education at local, national and international levels. She is recognised for her innovation in enhancing students’ learning and engagement through the development of teachers and teaching. Denise’s work has had a significant impact on her own students and many hundreds of university teachers. Through them, she has enhanced the learning experience of many thousands of students.</w:t>
      </w:r>
      <w:r w:rsidRPr="00B30F75">
        <w:rPr>
          <w:rFonts w:ascii="Calibri" w:hAnsi="Calibri" w:cs="Calibri"/>
        </w:rPr>
        <w:t xml:space="preserve"> </w:t>
      </w:r>
    </w:p>
    <w:p w:rsidR="00C0571E" w:rsidRDefault="00C0571E" w:rsidP="00850489"/>
    <w:p w:rsidR="00850489" w:rsidRPr="00286179" w:rsidRDefault="00850489" w:rsidP="00850489">
      <w:r w:rsidRPr="00286179">
        <w:t xml:space="preserve">Award for Excellence in the Leadership of Academic Development </w:t>
      </w:r>
      <w:r w:rsidR="006556E9">
        <w:t xml:space="preserve">(2013) </w:t>
      </w:r>
      <w:r w:rsidRPr="00286179">
        <w:t>University of Western Australia</w:t>
      </w:r>
    </w:p>
    <w:p w:rsidR="00850489" w:rsidRPr="00286179" w:rsidRDefault="00850489" w:rsidP="00850489">
      <w:r w:rsidRPr="00286179">
        <w:t xml:space="preserve">Teaching Fellowship Award for Excellence in Teaching </w:t>
      </w:r>
      <w:r w:rsidR="006556E9">
        <w:t>(1992) Edith Cowan University</w:t>
      </w:r>
      <w:r w:rsidRPr="00286179">
        <w:t>.</w:t>
      </w:r>
    </w:p>
    <w:p w:rsidR="00850489" w:rsidRDefault="00850489" w:rsidP="008A6DD7">
      <w:pPr>
        <w:pStyle w:val="Body"/>
        <w:spacing w:line="240" w:lineRule="auto"/>
        <w:rPr>
          <w:rFonts w:ascii="Calibri" w:hAnsi="Calibri" w:cs="Calibri"/>
          <w:szCs w:val="22"/>
        </w:rPr>
      </w:pPr>
    </w:p>
    <w:p w:rsidR="008A6DD7" w:rsidRDefault="0065373D" w:rsidP="008A6DD7">
      <w:pPr>
        <w:pStyle w:val="Heading2"/>
      </w:pPr>
      <w:r>
        <w:t>Current Position</w:t>
      </w:r>
    </w:p>
    <w:p w:rsidR="00CF0283" w:rsidRDefault="00CF0283" w:rsidP="00CF0283">
      <w:pPr>
        <w:rPr>
          <w:b/>
        </w:rPr>
      </w:pPr>
      <w:r w:rsidRPr="00992651">
        <w:rPr>
          <w:b/>
        </w:rPr>
        <w:t xml:space="preserve">Higher Education Consultant </w:t>
      </w:r>
    </w:p>
    <w:p w:rsidR="00CF0283" w:rsidRPr="0021728C" w:rsidRDefault="00CF0283" w:rsidP="0021728C">
      <w:pPr>
        <w:pStyle w:val="Heading3"/>
      </w:pPr>
      <w:r>
        <w:lastRenderedPageBreak/>
        <w:t xml:space="preserve">August 2015 – </w:t>
      </w:r>
    </w:p>
    <w:p w:rsidR="0021728C" w:rsidRDefault="00CF0283" w:rsidP="00CF0283">
      <w:r>
        <w:t>As</w:t>
      </w:r>
      <w:r w:rsidRPr="00011512">
        <w:t xml:space="preserve"> a higher education</w:t>
      </w:r>
      <w:r>
        <w:t xml:space="preserve"> consultant, I work </w:t>
      </w:r>
      <w:r w:rsidRPr="00011512">
        <w:t>with instit</w:t>
      </w:r>
      <w:r>
        <w:t xml:space="preserve">utions, organisations </w:t>
      </w:r>
      <w:r w:rsidRPr="00011512">
        <w:t xml:space="preserve">and individuals on </w:t>
      </w:r>
      <w:r>
        <w:t xml:space="preserve">aspects of </w:t>
      </w:r>
      <w:r w:rsidRPr="00011512">
        <w:t>teaching and learning in higher education</w:t>
      </w:r>
      <w:r>
        <w:t xml:space="preserve"> where I have some expertise</w:t>
      </w:r>
      <w:r w:rsidRPr="00011512">
        <w:t xml:space="preserve">. In recent years </w:t>
      </w:r>
      <w:r>
        <w:t>I ha</w:t>
      </w:r>
      <w:r w:rsidR="0021728C">
        <w:t>ve</w:t>
      </w:r>
      <w:r w:rsidRPr="00011512">
        <w:t xml:space="preserve"> </w:t>
      </w:r>
      <w:r>
        <w:t xml:space="preserve">been an evaluator, </w:t>
      </w:r>
      <w:r w:rsidRPr="0065373D">
        <w:t>reviewer, presenter and advisor to organizations, universities and projects in Australia and internationally.</w:t>
      </w:r>
    </w:p>
    <w:p w:rsidR="008B0010" w:rsidRDefault="00A144F8" w:rsidP="008B0010">
      <w:pPr>
        <w:pStyle w:val="Heading3"/>
      </w:pPr>
      <w:r>
        <w:t>August</w:t>
      </w:r>
      <w:r w:rsidR="008B0010">
        <w:t xml:space="preserve"> 201</w:t>
      </w:r>
      <w:r>
        <w:t>5</w:t>
      </w:r>
      <w:r w:rsidR="008B0010">
        <w:t xml:space="preserve"> – </w:t>
      </w:r>
      <w:r w:rsidR="00CF0283">
        <w:t>2017</w:t>
      </w:r>
    </w:p>
    <w:p w:rsidR="00992651" w:rsidRPr="00992651" w:rsidRDefault="00992651" w:rsidP="00A144F8">
      <w:pPr>
        <w:rPr>
          <w:b/>
        </w:rPr>
      </w:pPr>
      <w:r w:rsidRPr="00992651">
        <w:rPr>
          <w:b/>
        </w:rPr>
        <w:t xml:space="preserve">National Senior Teaching Fellowship </w:t>
      </w:r>
    </w:p>
    <w:p w:rsidR="00322940" w:rsidRDefault="008B0010" w:rsidP="00322940">
      <w:r w:rsidRPr="00322940">
        <w:t>Awarded a National Senior Teaching Fellowship from the Office of Learning and Teaching</w:t>
      </w:r>
      <w:r w:rsidR="00A144F8" w:rsidRPr="00322940">
        <w:t xml:space="preserve"> titled “Recog</w:t>
      </w:r>
      <w:r w:rsidR="004D3909" w:rsidRPr="00322940">
        <w:t xml:space="preserve">nising and rewarding teaching: </w:t>
      </w:r>
      <w:r w:rsidR="00A144F8" w:rsidRPr="00322940">
        <w:t>Australian teaching criteria and stand</w:t>
      </w:r>
      <w:r w:rsidR="004D3909" w:rsidRPr="00322940">
        <w:t xml:space="preserve">ards and expert peer review” </w:t>
      </w:r>
      <w:r w:rsidR="008A6DD7" w:rsidRPr="00322940">
        <w:t xml:space="preserve">From </w:t>
      </w:r>
      <w:r w:rsidR="004D3909" w:rsidRPr="00322940">
        <w:t>August 2015</w:t>
      </w:r>
      <w:r w:rsidR="008A6DD7" w:rsidRPr="00322940">
        <w:t xml:space="preserve"> – July 2017 </w:t>
      </w:r>
    </w:p>
    <w:p w:rsidR="00643B66" w:rsidRPr="00322940" w:rsidRDefault="008A6DD7" w:rsidP="00322940">
      <w:r w:rsidRPr="00322940">
        <w:t xml:space="preserve">I </w:t>
      </w:r>
      <w:r w:rsidR="00322940">
        <w:t>am</w:t>
      </w:r>
      <w:r w:rsidRPr="00322940">
        <w:t xml:space="preserve"> engaging in a program of activities with universities and organisations on three broad areas. The first is support</w:t>
      </w:r>
      <w:r w:rsidR="00322940">
        <w:t>ing</w:t>
      </w:r>
      <w:r w:rsidRPr="00322940">
        <w:t xml:space="preserve"> universities</w:t>
      </w:r>
      <w:r w:rsidR="00322940">
        <w:t xml:space="preserve"> and higher education providers</w:t>
      </w:r>
      <w:r w:rsidRPr="00322940">
        <w:t xml:space="preserve"> in their goal to recognise and reward their excellent teachers. This draws on the work of the Australian University Teaching Criteria and Standards (AUTCAS) project.  The other two areas of activity are to investigate a process of external peer review of teaching portfolios for promotion using institutional criteria drawing from a pool of endorsed and trained teaching and learning experts to carry out the reviews and </w:t>
      </w:r>
      <w:r w:rsidR="00322940">
        <w:t>finally</w:t>
      </w:r>
      <w:r w:rsidRPr="00322940">
        <w:t xml:space="preserve">, to consult on the feasibility of developing a sector-endorsed Australian Professional Tertiary Teacher Standards (APTTS) framework for tertiary academic teachers and professionals.  </w:t>
      </w:r>
      <w:r w:rsidR="00322940">
        <w:t>&lt;</w:t>
      </w:r>
      <w:r w:rsidR="004D3909" w:rsidRPr="00322940">
        <w:t>u</w:t>
      </w:r>
      <w:r w:rsidR="00A144F8" w:rsidRPr="00322940">
        <w:t>nit</w:t>
      </w:r>
      <w:r w:rsidR="00643B66" w:rsidRPr="00322940">
        <w:t>eachingcriteria.edu.</w:t>
      </w:r>
      <w:r w:rsidRPr="00322940">
        <w:t>au</w:t>
      </w:r>
      <w:r w:rsidR="00322940">
        <w:t>&gt;</w:t>
      </w:r>
    </w:p>
    <w:p w:rsidR="006116D6" w:rsidRDefault="006116D6" w:rsidP="00643B66">
      <w:pPr>
        <w:spacing w:after="150" w:line="315" w:lineRule="atLeast"/>
        <w:rPr>
          <w:rFonts w:ascii="Arial" w:eastAsia="Times New Roman" w:hAnsi="Arial" w:cs="Arial"/>
          <w:color w:val="333333"/>
          <w:sz w:val="21"/>
          <w:szCs w:val="21"/>
          <w:lang w:eastAsia="en-AU"/>
        </w:rPr>
      </w:pPr>
    </w:p>
    <w:p w:rsidR="00322940" w:rsidRDefault="00322940" w:rsidP="0065373D">
      <w:pPr>
        <w:pStyle w:val="Heading2"/>
      </w:pPr>
      <w:r w:rsidRPr="00380A51">
        <w:t>Previous positions</w:t>
      </w:r>
    </w:p>
    <w:p w:rsidR="0069226A" w:rsidRPr="0069226A" w:rsidRDefault="0069226A" w:rsidP="0069226A">
      <w:pPr>
        <w:ind w:left="1418" w:hanging="1418"/>
      </w:pPr>
      <w:r w:rsidRPr="0069226A">
        <w:t xml:space="preserve">2015 </w:t>
      </w:r>
      <w:r w:rsidRPr="0069226A">
        <w:tab/>
        <w:t>Visiting Professor, McMaster University, Ontario</w:t>
      </w:r>
      <w:r w:rsidR="000F1994">
        <w:t xml:space="preserve"> (September) </w:t>
      </w:r>
    </w:p>
    <w:p w:rsidR="0069226A" w:rsidRDefault="0069226A" w:rsidP="0069226A">
      <w:pPr>
        <w:ind w:left="1418" w:hanging="1418"/>
      </w:pPr>
      <w:r w:rsidRPr="0069226A">
        <w:tab/>
        <w:t>Visiting Professor, University of Windsor, Ontario (August-</w:t>
      </w:r>
      <w:r w:rsidR="00D82AA1">
        <w:t>October)</w:t>
      </w:r>
    </w:p>
    <w:p w:rsidR="00016240" w:rsidRDefault="00016240" w:rsidP="00016240">
      <w:pPr>
        <w:spacing w:after="60" w:line="240" w:lineRule="auto"/>
        <w:ind w:left="1418" w:right="-476" w:hanging="1418"/>
      </w:pPr>
      <w:r w:rsidRPr="00016240">
        <w:t>2008-2015</w:t>
      </w:r>
      <w:r>
        <w:rPr>
          <w:b/>
        </w:rPr>
        <w:t xml:space="preserve"> </w:t>
      </w:r>
      <w:r>
        <w:rPr>
          <w:b/>
        </w:rPr>
        <w:tab/>
      </w:r>
      <w:r w:rsidRPr="00016240">
        <w:t>President, Council of Australian Directors of Ac</w:t>
      </w:r>
      <w:r>
        <w:t>ademic Development, 2008- 2013,</w:t>
      </w:r>
      <w:r w:rsidRPr="00016240">
        <w:t xml:space="preserve"> and Vice President, Council of Australian Directors of Academic Development, 2014- 2015</w:t>
      </w:r>
    </w:p>
    <w:p w:rsidR="0069226A" w:rsidRPr="0069226A" w:rsidRDefault="0069226A" w:rsidP="0069226A">
      <w:pPr>
        <w:ind w:left="1418" w:hanging="1418"/>
      </w:pPr>
      <w:r>
        <w:t>July 2015</w:t>
      </w:r>
      <w:r>
        <w:tab/>
        <w:t xml:space="preserve">Retired from </w:t>
      </w:r>
      <w:r w:rsidRPr="0069226A">
        <w:t>The University of Western Australia</w:t>
      </w:r>
      <w:r>
        <w:t xml:space="preserve">, Awarded title Emeritus Professor </w:t>
      </w:r>
    </w:p>
    <w:p w:rsidR="00322940" w:rsidRPr="0069226A" w:rsidRDefault="00322940" w:rsidP="0069226A">
      <w:pPr>
        <w:ind w:left="1418" w:hanging="1418"/>
      </w:pPr>
      <w:r w:rsidRPr="0069226A">
        <w:t>2008-201</w:t>
      </w:r>
      <w:r w:rsidR="00E24DD6" w:rsidRPr="0069226A">
        <w:t>5</w:t>
      </w:r>
      <w:r w:rsidRPr="0069226A">
        <w:tab/>
        <w:t>Director, Centre for the Advancement of Teaching and Learning (CATL). The University of Western Australia</w:t>
      </w:r>
    </w:p>
    <w:p w:rsidR="00322940" w:rsidRPr="0069226A" w:rsidRDefault="00322940" w:rsidP="0069226A">
      <w:pPr>
        <w:ind w:left="1418" w:hanging="1418"/>
      </w:pPr>
      <w:r w:rsidRPr="0069226A">
        <w:t>2006 – 2008</w:t>
      </w:r>
      <w:r w:rsidRPr="0069226A">
        <w:tab/>
        <w:t xml:space="preserve">Foundation Director, Carrick Institute for Learning and Teaching in Higher Education (renamed ALTC) with specific responsibility for Awards, Fellowships and International Links. </w:t>
      </w:r>
    </w:p>
    <w:p w:rsidR="00322940" w:rsidRPr="0069226A" w:rsidRDefault="00322940" w:rsidP="0069226A">
      <w:pPr>
        <w:ind w:left="1418" w:hanging="1418"/>
      </w:pPr>
      <w:r w:rsidRPr="0069226A">
        <w:t>1997 – 2006</w:t>
      </w:r>
      <w:r w:rsidRPr="0069226A">
        <w:tab/>
        <w:t xml:space="preserve">Director, Teaching and Educational Development Institute (TEDI), University of Queensland. </w:t>
      </w:r>
    </w:p>
    <w:p w:rsidR="00322940" w:rsidRPr="0069226A" w:rsidRDefault="00322940" w:rsidP="0069226A">
      <w:pPr>
        <w:ind w:left="1418" w:hanging="1418"/>
      </w:pPr>
      <w:r w:rsidRPr="0069226A">
        <w:t>1995 - 1997</w:t>
      </w:r>
      <w:r w:rsidRPr="0069226A">
        <w:tab/>
        <w:t>Head / Senior Lecturer / Senior Instructional Designer, Resources Development, University Learning Systems, Edith Cowan University, Western Australia</w:t>
      </w:r>
    </w:p>
    <w:p w:rsidR="00322940" w:rsidRPr="0069226A" w:rsidRDefault="00322940" w:rsidP="0069226A">
      <w:pPr>
        <w:ind w:left="1418" w:hanging="1418"/>
      </w:pPr>
      <w:r w:rsidRPr="0069226A">
        <w:t>1993 – 1995</w:t>
      </w:r>
      <w:r w:rsidRPr="0069226A">
        <w:tab/>
        <w:t>Instructional Designer / Lecturer Resources Development, University Learning Systems, Edith Cowan University, Western Australia</w:t>
      </w:r>
    </w:p>
    <w:p w:rsidR="00322940" w:rsidRPr="0069226A" w:rsidRDefault="00322940" w:rsidP="0069226A">
      <w:pPr>
        <w:ind w:left="1418" w:hanging="1418"/>
      </w:pPr>
      <w:r w:rsidRPr="0069226A">
        <w:t>1990 – 1992</w:t>
      </w:r>
      <w:r w:rsidRPr="0069226A">
        <w:tab/>
        <w:t>Lecturer, Teaching and Curriculum Studies, Faculty of Education, Edith Cowan University, Western Australia</w:t>
      </w:r>
    </w:p>
    <w:p w:rsidR="00322940" w:rsidRPr="0069226A" w:rsidRDefault="00322940" w:rsidP="00016240">
      <w:pPr>
        <w:ind w:left="1418" w:hanging="1418"/>
      </w:pPr>
      <w:r w:rsidRPr="0069226A">
        <w:lastRenderedPageBreak/>
        <w:t>1985 – 1989</w:t>
      </w:r>
      <w:r w:rsidRPr="0069226A">
        <w:tab/>
        <w:t>Graduate Research Assistant and Tutor, School of Education, Murdoch University, Western Australia</w:t>
      </w:r>
    </w:p>
    <w:p w:rsidR="00322940" w:rsidRDefault="00322940" w:rsidP="00016240">
      <w:pPr>
        <w:ind w:left="1418" w:hanging="1418"/>
      </w:pPr>
      <w:r w:rsidRPr="0069226A">
        <w:t>1975 – 1981</w:t>
      </w:r>
      <w:r w:rsidRPr="0069226A">
        <w:tab/>
        <w:t xml:space="preserve">Primary </w:t>
      </w:r>
      <w:r w:rsidR="00BF15FA">
        <w:t xml:space="preserve">School </w:t>
      </w:r>
      <w:r w:rsidRPr="0069226A">
        <w:t>Teacher, Western Australian schools</w:t>
      </w:r>
    </w:p>
    <w:p w:rsidR="00016240" w:rsidRDefault="00016240" w:rsidP="00016240">
      <w:pPr>
        <w:spacing w:after="60" w:line="240" w:lineRule="auto"/>
        <w:ind w:left="1418" w:right="-476" w:hanging="1418"/>
        <w:rPr>
          <w:b/>
        </w:rPr>
      </w:pPr>
    </w:p>
    <w:p w:rsidR="00CF0283" w:rsidRDefault="00CF0283">
      <w:pPr>
        <w:rPr>
          <w:b/>
        </w:rPr>
      </w:pPr>
      <w:r>
        <w:rPr>
          <w:b/>
        </w:rPr>
        <w:br w:type="page"/>
      </w:r>
    </w:p>
    <w:p w:rsidR="0065373D" w:rsidRDefault="00430583" w:rsidP="00430583">
      <w:pPr>
        <w:pStyle w:val="Heading1"/>
      </w:pPr>
      <w:r>
        <w:lastRenderedPageBreak/>
        <w:t xml:space="preserve">Consultancy and Evaluation </w:t>
      </w:r>
    </w:p>
    <w:p w:rsidR="00430583" w:rsidRDefault="00430583" w:rsidP="00322940">
      <w:pPr>
        <w:spacing w:after="60" w:line="240" w:lineRule="auto"/>
        <w:ind w:left="851" w:hanging="851"/>
        <w:rPr>
          <w:b/>
        </w:rPr>
      </w:pPr>
    </w:p>
    <w:p w:rsidR="0021728C" w:rsidRPr="0065373D" w:rsidRDefault="0021728C" w:rsidP="0021728C">
      <w:r>
        <w:t>As</w:t>
      </w:r>
      <w:r w:rsidRPr="00011512">
        <w:t xml:space="preserve"> a higher education</w:t>
      </w:r>
      <w:r>
        <w:t xml:space="preserve"> consultant, I work </w:t>
      </w:r>
      <w:r w:rsidRPr="00011512">
        <w:t>with instit</w:t>
      </w:r>
      <w:r>
        <w:t xml:space="preserve">utions, organisations </w:t>
      </w:r>
      <w:r w:rsidRPr="00011512">
        <w:t xml:space="preserve">and individuals on </w:t>
      </w:r>
      <w:r>
        <w:t xml:space="preserve">aspects of </w:t>
      </w:r>
      <w:r w:rsidRPr="00011512">
        <w:t>teaching and learning in higher education</w:t>
      </w:r>
      <w:r>
        <w:t xml:space="preserve"> where I have some expertise</w:t>
      </w:r>
      <w:r w:rsidRPr="00011512">
        <w:t xml:space="preserve">. In recent years </w:t>
      </w:r>
      <w:r>
        <w:t>I have</w:t>
      </w:r>
      <w:r w:rsidRPr="00011512">
        <w:t xml:space="preserve"> </w:t>
      </w:r>
      <w:r>
        <w:t xml:space="preserve">been an evaluator, </w:t>
      </w:r>
      <w:r w:rsidRPr="0065373D">
        <w:t>reviewer, presenter and advisor to organizations, universities and projects in Australia and internationally.</w:t>
      </w:r>
    </w:p>
    <w:p w:rsidR="0021728C" w:rsidRPr="0065373D" w:rsidRDefault="0021728C" w:rsidP="0021728C">
      <w:r w:rsidRPr="0065373D">
        <w:t xml:space="preserve">Areas of </w:t>
      </w:r>
      <w:r w:rsidR="003C2EE3">
        <w:t>e</w:t>
      </w:r>
      <w:r w:rsidRPr="0065373D">
        <w:t xml:space="preserve">xpertise include </w:t>
      </w:r>
    </w:p>
    <w:p w:rsidR="0021728C" w:rsidRPr="006116D6" w:rsidRDefault="0021728C" w:rsidP="0021728C">
      <w:pPr>
        <w:pStyle w:val="ListParagraph"/>
        <w:numPr>
          <w:ilvl w:val="0"/>
          <w:numId w:val="2"/>
        </w:numPr>
      </w:pPr>
      <w:r w:rsidRPr="006116D6">
        <w:t xml:space="preserve">Evaluation and review of organisational units </w:t>
      </w:r>
    </w:p>
    <w:p w:rsidR="0021728C" w:rsidRDefault="0021728C" w:rsidP="0021728C">
      <w:pPr>
        <w:pStyle w:val="ListParagraph"/>
        <w:numPr>
          <w:ilvl w:val="0"/>
          <w:numId w:val="2"/>
        </w:numPr>
      </w:pPr>
      <w:r w:rsidRPr="006116D6">
        <w:t xml:space="preserve">Evaluation of projects and programs </w:t>
      </w:r>
    </w:p>
    <w:p w:rsidR="0021728C" w:rsidRPr="006116D6" w:rsidRDefault="0021728C" w:rsidP="0021728C">
      <w:pPr>
        <w:pStyle w:val="ListParagraph"/>
        <w:numPr>
          <w:ilvl w:val="0"/>
          <w:numId w:val="2"/>
        </w:numPr>
      </w:pPr>
      <w:r w:rsidRPr="006116D6">
        <w:t>Learning and study strategies</w:t>
      </w:r>
    </w:p>
    <w:p w:rsidR="0021728C" w:rsidRPr="006116D6" w:rsidRDefault="0021728C" w:rsidP="0021728C">
      <w:pPr>
        <w:pStyle w:val="ListParagraph"/>
        <w:numPr>
          <w:ilvl w:val="0"/>
          <w:numId w:val="2"/>
        </w:numPr>
      </w:pPr>
      <w:r w:rsidRPr="006116D6">
        <w:t>Educational/academic development and leadership</w:t>
      </w:r>
    </w:p>
    <w:p w:rsidR="0021728C" w:rsidRPr="006116D6" w:rsidRDefault="0021728C" w:rsidP="0021728C">
      <w:pPr>
        <w:pStyle w:val="ListParagraph"/>
        <w:numPr>
          <w:ilvl w:val="0"/>
          <w:numId w:val="2"/>
        </w:numPr>
      </w:pPr>
      <w:r w:rsidRPr="006116D6">
        <w:t xml:space="preserve">Evaluation of teaching quality </w:t>
      </w:r>
    </w:p>
    <w:p w:rsidR="0021728C" w:rsidRDefault="0021728C" w:rsidP="0021728C">
      <w:pPr>
        <w:pStyle w:val="ListParagraph"/>
        <w:numPr>
          <w:ilvl w:val="0"/>
          <w:numId w:val="2"/>
        </w:numPr>
      </w:pPr>
      <w:r w:rsidRPr="006116D6">
        <w:t xml:space="preserve">Teaching and learning indicators </w:t>
      </w:r>
    </w:p>
    <w:p w:rsidR="0021728C" w:rsidRDefault="0021728C" w:rsidP="0021728C">
      <w:pPr>
        <w:pStyle w:val="ListParagraph"/>
        <w:numPr>
          <w:ilvl w:val="0"/>
          <w:numId w:val="2"/>
        </w:numPr>
      </w:pPr>
      <w:r w:rsidRPr="0065373D">
        <w:t>Registered by TEQSA for expertise for</w:t>
      </w:r>
    </w:p>
    <w:p w:rsidR="0021728C" w:rsidRDefault="0021728C" w:rsidP="0021728C">
      <w:pPr>
        <w:pStyle w:val="ListParagraph"/>
        <w:numPr>
          <w:ilvl w:val="1"/>
          <w:numId w:val="2"/>
        </w:numPr>
      </w:pPr>
      <w:r>
        <w:t>T</w:t>
      </w:r>
      <w:r w:rsidRPr="0065373D">
        <w:t xml:space="preserve">eacher </w:t>
      </w:r>
      <w:r>
        <w:t>e</w:t>
      </w:r>
      <w:r w:rsidRPr="0065373D">
        <w:t xml:space="preserve">ducation: </w:t>
      </w:r>
    </w:p>
    <w:p w:rsidR="0021728C" w:rsidRDefault="0021728C" w:rsidP="0021728C">
      <w:pPr>
        <w:pStyle w:val="ListParagraph"/>
        <w:numPr>
          <w:ilvl w:val="1"/>
          <w:numId w:val="2"/>
        </w:numPr>
      </w:pPr>
      <w:r w:rsidRPr="0065373D">
        <w:t xml:space="preserve">Higher </w:t>
      </w:r>
      <w:r>
        <w:t>e</w:t>
      </w:r>
      <w:r w:rsidRPr="0065373D">
        <w:t xml:space="preserve">ducation for </w:t>
      </w:r>
      <w:r>
        <w:t>a</w:t>
      </w:r>
      <w:r w:rsidRPr="0065373D">
        <w:t xml:space="preserve">cademic </w:t>
      </w:r>
      <w:r>
        <w:t>quality a</w:t>
      </w:r>
      <w:r w:rsidRPr="0065373D">
        <w:t xml:space="preserve">ssurance; </w:t>
      </w:r>
      <w:r>
        <w:tab/>
      </w:r>
    </w:p>
    <w:p w:rsidR="0021728C" w:rsidRDefault="0021728C" w:rsidP="0021728C">
      <w:pPr>
        <w:pStyle w:val="ListParagraph"/>
        <w:numPr>
          <w:ilvl w:val="1"/>
          <w:numId w:val="2"/>
        </w:numPr>
      </w:pPr>
      <w:r w:rsidRPr="0065373D">
        <w:t xml:space="preserve">Learning and teaching in </w:t>
      </w:r>
      <w:r>
        <w:t>h</w:t>
      </w:r>
      <w:r w:rsidRPr="0065373D">
        <w:t xml:space="preserve">igher </w:t>
      </w:r>
      <w:r>
        <w:t>e</w:t>
      </w:r>
      <w:r w:rsidRPr="0065373D">
        <w:t xml:space="preserve">ducation; </w:t>
      </w:r>
    </w:p>
    <w:p w:rsidR="0021728C" w:rsidRDefault="0021728C" w:rsidP="0021728C">
      <w:pPr>
        <w:pStyle w:val="ListParagraph"/>
        <w:numPr>
          <w:ilvl w:val="1"/>
          <w:numId w:val="2"/>
        </w:numPr>
      </w:pPr>
      <w:r w:rsidRPr="0065373D">
        <w:t xml:space="preserve">Learning </w:t>
      </w:r>
      <w:r>
        <w:t>t</w:t>
      </w:r>
      <w:r w:rsidRPr="0065373D">
        <w:t xml:space="preserve">echnologies; </w:t>
      </w:r>
      <w:r>
        <w:t>c</w:t>
      </w:r>
      <w:r w:rsidRPr="0065373D">
        <w:t xml:space="preserve">urriculum </w:t>
      </w:r>
      <w:r>
        <w:t>d</w:t>
      </w:r>
      <w:r w:rsidRPr="0065373D">
        <w:t xml:space="preserve">evelopment and design; </w:t>
      </w:r>
    </w:p>
    <w:p w:rsidR="0021728C" w:rsidRPr="006116D6" w:rsidRDefault="0021728C" w:rsidP="0021728C">
      <w:pPr>
        <w:pStyle w:val="ListParagraph"/>
        <w:numPr>
          <w:ilvl w:val="1"/>
          <w:numId w:val="2"/>
        </w:numPr>
      </w:pPr>
      <w:r w:rsidRPr="0065373D">
        <w:t xml:space="preserve">Academic assessment and </w:t>
      </w:r>
      <w:r>
        <w:t>m</w:t>
      </w:r>
      <w:r w:rsidRPr="0065373D">
        <w:t xml:space="preserve">oderation </w:t>
      </w:r>
      <w:r>
        <w:t>m</w:t>
      </w:r>
      <w:r w:rsidRPr="0065373D">
        <w:t>ethodologies</w:t>
      </w:r>
    </w:p>
    <w:p w:rsidR="0021728C" w:rsidRPr="003C2EE3" w:rsidRDefault="0021728C" w:rsidP="0021728C">
      <w:pPr>
        <w:pStyle w:val="ListParagraph"/>
        <w:numPr>
          <w:ilvl w:val="0"/>
          <w:numId w:val="2"/>
        </w:numPr>
      </w:pPr>
      <w:r w:rsidRPr="00DC4CB9">
        <w:t>Completed UWA and nationally accredited Alternative</w:t>
      </w:r>
      <w:r w:rsidRPr="003B73AB">
        <w:t xml:space="preserve"> Dispute Resolution </w:t>
      </w:r>
      <w:r>
        <w:t xml:space="preserve">(ADR) </w:t>
      </w:r>
      <w:r w:rsidRPr="003B73AB">
        <w:t>course</w:t>
      </w:r>
      <w:r>
        <w:t xml:space="preserve"> (2012). </w:t>
      </w:r>
      <w:r w:rsidRPr="0021728C">
        <w:rPr>
          <w:rFonts w:ascii="Calibri" w:hAnsi="Calibri" w:cs="Calibri"/>
        </w:rPr>
        <w:t xml:space="preserve">Nationally Accredited Mediator (2012-14) </w:t>
      </w:r>
    </w:p>
    <w:p w:rsidR="003C2EE3" w:rsidRPr="00E17712" w:rsidRDefault="003C2EE3" w:rsidP="003C2EE3">
      <w:pPr>
        <w:pStyle w:val="ListParagraph"/>
      </w:pPr>
    </w:p>
    <w:p w:rsidR="0021728C" w:rsidRDefault="0021728C" w:rsidP="00016240">
      <w:pPr>
        <w:pStyle w:val="Heading3"/>
      </w:pPr>
      <w:r>
        <w:t>Examples of c</w:t>
      </w:r>
      <w:r w:rsidRPr="00474AE8">
        <w:t>onsultanc</w:t>
      </w:r>
      <w:r>
        <w:t>ies</w:t>
      </w:r>
      <w:r w:rsidRPr="00474AE8">
        <w:t xml:space="preserve">, </w:t>
      </w:r>
      <w:r>
        <w:t>r</w:t>
      </w:r>
      <w:r w:rsidRPr="00474AE8">
        <w:t xml:space="preserve">eview, </w:t>
      </w:r>
      <w:r>
        <w:t>a</w:t>
      </w:r>
      <w:r w:rsidRPr="00474AE8">
        <w:t xml:space="preserve">udit </w:t>
      </w:r>
    </w:p>
    <w:p w:rsidR="0021728C" w:rsidRPr="0021728C" w:rsidRDefault="0021728C" w:rsidP="0021728C">
      <w:pPr>
        <w:ind w:left="1134" w:hanging="1134"/>
      </w:pPr>
      <w:r w:rsidRPr="0021728C">
        <w:t xml:space="preserve">Consultant reviewer for the College of Science, Engineering and Health. RMIT University, (August 2016). </w:t>
      </w:r>
    </w:p>
    <w:p w:rsidR="0021728C" w:rsidRPr="0021728C" w:rsidRDefault="0021728C" w:rsidP="0021728C">
      <w:pPr>
        <w:ind w:left="1134" w:hanging="1134"/>
      </w:pPr>
      <w:r>
        <w:t>External member of review panel</w:t>
      </w:r>
      <w:r w:rsidRPr="0021728C">
        <w:t xml:space="preserve"> for the Graduate Certificate for University Learning and Teaching (GCULT, University of New South Wales, (July, 2016) </w:t>
      </w:r>
    </w:p>
    <w:p w:rsidR="0021728C" w:rsidRDefault="0021728C" w:rsidP="0021728C">
      <w:pPr>
        <w:ind w:left="1134" w:hanging="1134"/>
      </w:pPr>
      <w:r w:rsidRPr="0021728C">
        <w:t xml:space="preserve">Member review </w:t>
      </w:r>
      <w:r>
        <w:t>team</w:t>
      </w:r>
      <w:r w:rsidRPr="0021728C">
        <w:t xml:space="preserve"> “Assessment of TAMCC”. Grenada Caribbean. Review carried out by McMaster University for the PETNA Foundation.  (October 2015)</w:t>
      </w:r>
    </w:p>
    <w:p w:rsidR="0021728C" w:rsidRPr="0021728C" w:rsidRDefault="0021728C" w:rsidP="0021728C">
      <w:pPr>
        <w:ind w:left="1134" w:hanging="1134"/>
      </w:pPr>
      <w:r w:rsidRPr="0021728C">
        <w:t>External reviewer, James Cook University, Townsville, Review of Graduate Certificate of Tertiary Teaching March 2013.</w:t>
      </w:r>
    </w:p>
    <w:p w:rsidR="0021728C" w:rsidRPr="0021728C" w:rsidRDefault="0021728C" w:rsidP="0021728C">
      <w:pPr>
        <w:ind w:left="1134" w:hanging="1134"/>
      </w:pPr>
      <w:r w:rsidRPr="0021728C">
        <w:t xml:space="preserve">TEQSA Register of Experts (2012- ) registered for Teacher Education: Higher Education for Academic Quality Assurance; Learning and teaching in Higher Education; Learning Technologies; Curriculum Development and design; Academic assessment and Moderation Methodologies </w:t>
      </w:r>
    </w:p>
    <w:p w:rsidR="0021728C" w:rsidRPr="0021728C" w:rsidRDefault="0021728C" w:rsidP="0021728C">
      <w:pPr>
        <w:ind w:left="1134" w:hanging="1134"/>
      </w:pPr>
      <w:r w:rsidRPr="0021728C">
        <w:t>Consultancy to Catholic University, Temuco, Chile. on teaching and learning quality indicators. (June, 2013; August 2013-March 2014, 2015; July, 2016.)</w:t>
      </w:r>
    </w:p>
    <w:p w:rsidR="0021728C" w:rsidRPr="0021728C" w:rsidRDefault="0021728C" w:rsidP="0021728C">
      <w:pPr>
        <w:ind w:left="1134" w:hanging="1134"/>
      </w:pPr>
      <w:r w:rsidRPr="0021728C">
        <w:t xml:space="preserve">Consultancy to Faculty of Business and Economics, University Chile, </w:t>
      </w:r>
      <w:r>
        <w:t xml:space="preserve">Santiago, </w:t>
      </w:r>
      <w:r w:rsidRPr="0021728C">
        <w:t xml:space="preserve">Chile, on teaching and learning quality indicators. (June 2014)  </w:t>
      </w:r>
    </w:p>
    <w:p w:rsidR="0021728C" w:rsidRPr="0021728C" w:rsidRDefault="0021728C" w:rsidP="0021728C">
      <w:pPr>
        <w:ind w:left="1134" w:hanging="1134"/>
      </w:pPr>
      <w:r w:rsidRPr="0021728C">
        <w:t>Consultancy to University Technica Santa Maria, Valparaiso, Chile. and MESCUP, Chile, on teaching and learning quality indicators. (September, 2012; June, 2013, July 2016)</w:t>
      </w:r>
    </w:p>
    <w:p w:rsidR="0021728C" w:rsidRPr="0021728C" w:rsidRDefault="0021728C" w:rsidP="0021728C">
      <w:pPr>
        <w:ind w:left="1134" w:hanging="1134"/>
      </w:pPr>
      <w:r w:rsidRPr="0021728C">
        <w:lastRenderedPageBreak/>
        <w:t xml:space="preserve">Consultancy to Taylors College (StudyGroup), to lead the curriculum development of their Diploma of Commerce (2011) and Diploma of Science (Engineering).  (2013) </w:t>
      </w:r>
    </w:p>
    <w:p w:rsidR="0021728C" w:rsidRPr="0021728C" w:rsidRDefault="0021728C" w:rsidP="0021728C">
      <w:pPr>
        <w:ind w:left="1134" w:hanging="1134"/>
      </w:pPr>
      <w:r w:rsidRPr="0021728C">
        <w:t xml:space="preserve">Consultancy to Umeå University and Stockholm University, Sweden. Academic Development Seminar. Benchmarking performance of academic development units. </w:t>
      </w:r>
      <w:r>
        <w:t>(</w:t>
      </w:r>
      <w:r w:rsidRPr="0021728C">
        <w:t>June, 2011</w:t>
      </w:r>
      <w:r>
        <w:t>)</w:t>
      </w:r>
    </w:p>
    <w:p w:rsidR="0021728C" w:rsidRPr="0021728C" w:rsidRDefault="0021728C" w:rsidP="0021728C">
      <w:pPr>
        <w:ind w:left="1134" w:hanging="1134"/>
      </w:pPr>
      <w:r w:rsidRPr="0021728C">
        <w:t>External member. Selection committee, Teaching excellence award selection committee. City University, Hong Kong, April, 2004, 2005.</w:t>
      </w:r>
    </w:p>
    <w:p w:rsidR="0021728C" w:rsidRPr="0021728C" w:rsidRDefault="0021728C" w:rsidP="0021728C">
      <w:pPr>
        <w:ind w:left="1134" w:hanging="1134"/>
      </w:pPr>
      <w:r w:rsidRPr="0021728C">
        <w:t>Review, Chair, Global Learning Division Strategic Review, University of Southern Queensland, March 2010</w:t>
      </w:r>
    </w:p>
    <w:p w:rsidR="0021728C" w:rsidRPr="0021728C" w:rsidRDefault="0021728C" w:rsidP="0021728C">
      <w:pPr>
        <w:ind w:left="1134" w:hanging="1134"/>
      </w:pPr>
      <w:r w:rsidRPr="0021728C">
        <w:t>Review, Chair, Review of Uppsala University Teaching and Learning Quality. International Panel, (Sweden) November, 2011. (Interim review) and September 2012, (Final review)</w:t>
      </w:r>
    </w:p>
    <w:p w:rsidR="0021728C" w:rsidRDefault="0021728C" w:rsidP="0021728C">
      <w:pPr>
        <w:ind w:left="1134" w:hanging="1134"/>
      </w:pPr>
      <w:r w:rsidRPr="0021728C">
        <w:t>Review, External Member, Faculty Review of Learning and Teaching, University of New South Wales, 2010</w:t>
      </w:r>
    </w:p>
    <w:p w:rsidR="0021728C" w:rsidRPr="0021728C" w:rsidRDefault="0021728C" w:rsidP="0021728C">
      <w:pPr>
        <w:ind w:left="1134" w:hanging="1134"/>
      </w:pPr>
      <w:r w:rsidRPr="0021728C">
        <w:t>Review, Chair, Review of Student Learning Support Services, Flinders University, August, 2005.</w:t>
      </w:r>
    </w:p>
    <w:p w:rsidR="0021728C" w:rsidRPr="0021728C" w:rsidRDefault="0021728C" w:rsidP="003E732C">
      <w:pPr>
        <w:ind w:left="1134" w:hanging="1134"/>
      </w:pPr>
      <w:r w:rsidRPr="0021728C">
        <w:t xml:space="preserve">Review, Chair, Review Committee for the 2nd Round Teaching and Learning Quality Process Review (TLQPR) Hong Kong Institute of Education, Hong Kong, June, 2001. </w:t>
      </w:r>
    </w:p>
    <w:p w:rsidR="0021728C" w:rsidRPr="0021728C" w:rsidRDefault="0021728C" w:rsidP="003E732C">
      <w:pPr>
        <w:ind w:left="1134" w:hanging="1134"/>
      </w:pPr>
      <w:r w:rsidRPr="0021728C">
        <w:t>Consultancy to review and provide a report for a professional development program at Zayed University, Dubai, United Arab Emirates, 14-18 October, 2000, with Prof Graham Web.</w:t>
      </w:r>
    </w:p>
    <w:p w:rsidR="0021728C" w:rsidRPr="003E732C" w:rsidRDefault="0021728C" w:rsidP="003E732C">
      <w:pPr>
        <w:ind w:left="1134" w:hanging="1134"/>
      </w:pPr>
      <w:r w:rsidRPr="003E732C">
        <w:t xml:space="preserve">Review, Chair, Review Committee of the Teaching and Learning Centre (TLC), Murdoch University, </w:t>
      </w:r>
      <w:r w:rsidR="003E732C">
        <w:t>(</w:t>
      </w:r>
      <w:r w:rsidRPr="003E732C">
        <w:t>September 2000.</w:t>
      </w:r>
      <w:r w:rsidR="003E732C">
        <w:t>)</w:t>
      </w:r>
    </w:p>
    <w:p w:rsidR="003E732C" w:rsidRPr="003E732C" w:rsidRDefault="003E732C" w:rsidP="003E732C">
      <w:pPr>
        <w:ind w:left="1134" w:hanging="1134"/>
      </w:pPr>
      <w:r w:rsidRPr="003E732C">
        <w:t xml:space="preserve">Reviewer, Research Application </w:t>
      </w:r>
      <w:r>
        <w:t xml:space="preserve">for Caribbean Research: </w:t>
      </w:r>
      <w:r w:rsidRPr="003E732C">
        <w:t>a multi-disciplinary approach</w:t>
      </w:r>
      <w:r>
        <w:t xml:space="preserve">. </w:t>
      </w:r>
      <w:r w:rsidRPr="003E732C">
        <w:t xml:space="preserve">Netherlands Organisation for Scientific Research (2016) </w:t>
      </w:r>
    </w:p>
    <w:p w:rsidR="00016240" w:rsidRPr="00016240" w:rsidRDefault="00016240" w:rsidP="00016240">
      <w:pPr>
        <w:pStyle w:val="Heading3"/>
      </w:pPr>
      <w:r w:rsidRPr="00016240">
        <w:t xml:space="preserve">Evaluation and Other National Roles </w:t>
      </w:r>
    </w:p>
    <w:p w:rsidR="00016240" w:rsidRPr="0017599F" w:rsidRDefault="00016240" w:rsidP="0017599F">
      <w:pPr>
        <w:ind w:left="993" w:hanging="993"/>
      </w:pPr>
      <w:r w:rsidRPr="0017599F">
        <w:t>Evaluator for ALTC project “Building course team capacity to identify, model and assess graduate employability skills” Lead institution: Curtin University (2009-10).</w:t>
      </w:r>
    </w:p>
    <w:p w:rsidR="00016240" w:rsidRPr="0017599F" w:rsidRDefault="00016240" w:rsidP="0017599F">
      <w:pPr>
        <w:ind w:left="993" w:hanging="993"/>
      </w:pPr>
      <w:r w:rsidRPr="0017599F">
        <w:t>Evaluator, National Senior Fellowship for Prof Beverley Oliver, “Benchmarking partnerships for graduate employability” (2010).</w:t>
      </w:r>
    </w:p>
    <w:p w:rsidR="00016240" w:rsidRPr="0017599F" w:rsidRDefault="00016240" w:rsidP="0017599F">
      <w:pPr>
        <w:ind w:left="993" w:hanging="993"/>
      </w:pPr>
      <w:r w:rsidRPr="0017599F">
        <w:t xml:space="preserve">Assessor for Awards Fellowships and Grants, Carrick Institute/ AUTC /OLT, Assessor for Promotion Applications to Professor (Australia, UK, Canada, NZ, USA), and Research Masters and PhD Theses, Reviewer for journals, books, grant proposals </w:t>
      </w:r>
    </w:p>
    <w:p w:rsidR="00016240" w:rsidRDefault="00016240" w:rsidP="0017599F">
      <w:pPr>
        <w:ind w:left="993" w:hanging="993"/>
      </w:pPr>
      <w:r w:rsidRPr="0017599F">
        <w:t xml:space="preserve">Chair Program Committee, ISSOTL conference 2015, Melbourne.  </w:t>
      </w:r>
    </w:p>
    <w:p w:rsidR="00016240" w:rsidRPr="003E732C" w:rsidRDefault="00016240" w:rsidP="003E732C">
      <w:pPr>
        <w:pStyle w:val="Heading3"/>
      </w:pPr>
      <w:r w:rsidRPr="003E732C">
        <w:t xml:space="preserve">Member of the Reference Group for: </w:t>
      </w:r>
    </w:p>
    <w:p w:rsidR="00016240" w:rsidRPr="0017599F" w:rsidRDefault="00016240" w:rsidP="0017599F">
      <w:pPr>
        <w:ind w:left="851" w:hanging="851"/>
      </w:pPr>
      <w:r w:rsidRPr="0017599F">
        <w:t xml:space="preserve">OLT Innovation grant for Dr Mary Heath (Flinders University (2015) “Smart Casual 2: promoting excellence in sessional teaching in law”. </w:t>
      </w:r>
    </w:p>
    <w:p w:rsidR="00016240" w:rsidRPr="0017599F" w:rsidRDefault="00016240" w:rsidP="0017599F">
      <w:pPr>
        <w:ind w:left="851" w:hanging="851"/>
      </w:pPr>
      <w:r w:rsidRPr="0017599F">
        <w:t>National Senior Teaching Fellowship for Associate Professor Marina Harvey  (Macquarie University) “BLASST: Benchmarking leadership and advancement of standards for sessional teaching ” (2014)</w:t>
      </w:r>
    </w:p>
    <w:p w:rsidR="00016240" w:rsidRPr="0017599F" w:rsidRDefault="00016240" w:rsidP="0017599F">
      <w:pPr>
        <w:ind w:left="851" w:hanging="851"/>
      </w:pPr>
      <w:r w:rsidRPr="0017599F">
        <w:lastRenderedPageBreak/>
        <w:t>National Senior Teaching Fellowship for Prof Geoff Scott (University of Western Sydney). “Assuring the quality of achievement standards and their valid assessment in Australian Higher Education” (2014)</w:t>
      </w:r>
    </w:p>
    <w:p w:rsidR="00016240" w:rsidRPr="0017599F" w:rsidRDefault="00016240" w:rsidP="0017599F">
      <w:pPr>
        <w:ind w:left="851" w:hanging="851"/>
      </w:pPr>
      <w:r w:rsidRPr="0017599F">
        <w:t xml:space="preserve">OLT project (Flinders University) “Better Judgement -2: Improving assessors' management of factors affecting their judgement” (2014). </w:t>
      </w:r>
    </w:p>
    <w:p w:rsidR="00016240" w:rsidRPr="0017599F" w:rsidRDefault="00016240" w:rsidP="0017599F">
      <w:pPr>
        <w:ind w:left="851" w:hanging="851"/>
      </w:pPr>
      <w:r w:rsidRPr="0017599F">
        <w:t xml:space="preserve">OLT National Senior Teaching Fellow, Associate Professor Dr Nicolette Lee (Swinbourne University) “Capstone curriculum across disciplines” (2013) </w:t>
      </w:r>
    </w:p>
    <w:p w:rsidR="00016240" w:rsidRPr="0017599F" w:rsidRDefault="00016240" w:rsidP="0017599F">
      <w:pPr>
        <w:ind w:left="851" w:hanging="851"/>
      </w:pPr>
      <w:r w:rsidRPr="0017599F">
        <w:t>National Fellowship for Professor Wageeh Boles (QUT) “Navigating a pathway between the academic standards and a framework for authentic, collaborative, outcomes-focused thinking in Engineering Education” (2012)</w:t>
      </w:r>
    </w:p>
    <w:p w:rsidR="00016240" w:rsidRPr="0017599F" w:rsidRDefault="00016240" w:rsidP="0017599F">
      <w:pPr>
        <w:ind w:left="851" w:hanging="851"/>
      </w:pPr>
      <w:r w:rsidRPr="0017599F">
        <w:t>OLT project “Coordinators Leading Advancement of Sessional Staff (CLASS)”. Lead institution:  Wollongong University (2010)</w:t>
      </w:r>
    </w:p>
    <w:p w:rsidR="00016240" w:rsidRPr="0017599F" w:rsidRDefault="00016240" w:rsidP="0017599F">
      <w:pPr>
        <w:ind w:left="851" w:hanging="851"/>
      </w:pPr>
      <w:r w:rsidRPr="0017599F">
        <w:t>ALTC project “Engineering Thresholds: An approach to curriculum renewal”. Lead institution:  University of Western Australia (2010-11)</w:t>
      </w:r>
    </w:p>
    <w:p w:rsidR="00016240" w:rsidRPr="0017599F" w:rsidRDefault="00016240" w:rsidP="0017599F">
      <w:pPr>
        <w:ind w:left="851" w:hanging="851"/>
      </w:pPr>
      <w:r w:rsidRPr="0017599F">
        <w:t xml:space="preserve">ALTC Project “Web 2.0 Authoring Tools in Higher Education Learning and Teaching: New Directions for Assessment and Academic Integrity” (2009-10). </w:t>
      </w:r>
    </w:p>
    <w:p w:rsidR="00016240" w:rsidRPr="00016240" w:rsidRDefault="00016240" w:rsidP="003C2EE3">
      <w:pPr>
        <w:pStyle w:val="Heading3"/>
      </w:pPr>
      <w:r w:rsidRPr="00016240">
        <w:t>Critical friend and contributor</w:t>
      </w:r>
    </w:p>
    <w:p w:rsidR="00016240" w:rsidRDefault="00016240" w:rsidP="00016240">
      <w:pPr>
        <w:tabs>
          <w:tab w:val="left" w:pos="1134"/>
        </w:tabs>
        <w:ind w:left="993" w:hanging="993"/>
      </w:pPr>
      <w:r w:rsidRPr="0021728C">
        <w:t xml:space="preserve">Critical Friend, HEA Strategic Commissioned Project 2015:  ‘Measuring impact of teaching preparation programmes’. Plymouth University (lead). </w:t>
      </w:r>
    </w:p>
    <w:p w:rsidR="00016240" w:rsidRPr="00D249BF" w:rsidRDefault="00016240" w:rsidP="00016240">
      <w:pPr>
        <w:tabs>
          <w:tab w:val="left" w:pos="142"/>
          <w:tab w:val="left" w:pos="1134"/>
        </w:tabs>
        <w:ind w:left="993" w:hanging="993"/>
      </w:pPr>
      <w:r w:rsidRPr="00D249BF">
        <w:t xml:space="preserve">Critical Friend, HEA Strategic Commissioned Project 2015:  ‘Measuring impact of teaching preparation programmes’. Plymouth University (lead). </w:t>
      </w:r>
    </w:p>
    <w:p w:rsidR="00016240" w:rsidRDefault="00016240" w:rsidP="00016240">
      <w:pPr>
        <w:tabs>
          <w:tab w:val="left" w:pos="142"/>
          <w:tab w:val="left" w:pos="1134"/>
        </w:tabs>
        <w:ind w:left="993" w:hanging="993"/>
      </w:pPr>
      <w:r w:rsidRPr="00D249BF">
        <w:t xml:space="preserve">Contributor HEA Strategic Commissioned Project 2015. ‘Defining and supporting the Scholarship of Teaching and Learning: a sector-wide study’ </w:t>
      </w:r>
    </w:p>
    <w:p w:rsidR="001D2A1C" w:rsidRDefault="001D2A1C">
      <w:pPr>
        <w:rPr>
          <w:b/>
        </w:rPr>
      </w:pPr>
      <w:r>
        <w:rPr>
          <w:b/>
        </w:rPr>
        <w:br w:type="page"/>
      </w:r>
    </w:p>
    <w:p w:rsidR="00016240" w:rsidRDefault="00016240" w:rsidP="00322940">
      <w:pPr>
        <w:spacing w:after="60" w:line="240" w:lineRule="auto"/>
        <w:ind w:left="851" w:hanging="851"/>
        <w:rPr>
          <w:b/>
        </w:rPr>
      </w:pPr>
    </w:p>
    <w:p w:rsidR="001D2A1C" w:rsidRDefault="001D2A1C" w:rsidP="001D2A1C">
      <w:pPr>
        <w:pStyle w:val="Heading2"/>
      </w:pPr>
      <w:r w:rsidRPr="001D2A1C">
        <w:t>Projects</w:t>
      </w:r>
      <w:r>
        <w:t xml:space="preserve"> </w:t>
      </w:r>
    </w:p>
    <w:p w:rsidR="00430583" w:rsidRDefault="00430583" w:rsidP="00322940">
      <w:pPr>
        <w:spacing w:after="60" w:line="240" w:lineRule="auto"/>
        <w:ind w:left="851" w:hanging="851"/>
        <w:rPr>
          <w:b/>
        </w:rPr>
      </w:pPr>
    </w:p>
    <w:p w:rsidR="00322940" w:rsidRPr="00F0304B" w:rsidRDefault="00322940" w:rsidP="00430583">
      <w:pPr>
        <w:pStyle w:val="Heading3"/>
      </w:pPr>
      <w:r w:rsidRPr="00F0304B">
        <w:t>Competitive National Teaching and Learning Grants and Reports</w:t>
      </w:r>
    </w:p>
    <w:p w:rsidR="001D2A1C" w:rsidRPr="0017599F" w:rsidRDefault="00322940" w:rsidP="0017599F">
      <w:pPr>
        <w:ind w:left="851" w:hanging="851"/>
      </w:pPr>
      <w:r w:rsidRPr="0017599F">
        <w:t>Over $2.</w:t>
      </w:r>
      <w:r w:rsidR="00775F93" w:rsidRPr="0017599F">
        <w:t>7</w:t>
      </w:r>
      <w:r w:rsidRPr="0017599F">
        <w:t xml:space="preserve">m as leader or member of teams for competitive grant funding.  </w:t>
      </w:r>
    </w:p>
    <w:p w:rsidR="001D2A1C" w:rsidRPr="0017599F" w:rsidRDefault="001D2A1C" w:rsidP="0017599F">
      <w:pPr>
        <w:ind w:left="851" w:hanging="851"/>
      </w:pPr>
    </w:p>
    <w:p w:rsidR="0065373D" w:rsidRPr="0017599F" w:rsidRDefault="00F0304B" w:rsidP="0017599F">
      <w:pPr>
        <w:ind w:left="851" w:hanging="851"/>
      </w:pPr>
      <w:r w:rsidRPr="0017599F">
        <w:t>National Senior Teaching Fellowship (2105</w:t>
      </w:r>
      <w:r w:rsidR="001D2A1C" w:rsidRPr="0017599F">
        <w:t>-17</w:t>
      </w:r>
      <w:r w:rsidRPr="0017599F">
        <w:t>).  ($250 000)</w:t>
      </w:r>
    </w:p>
    <w:p w:rsidR="00785732" w:rsidRPr="0017599F" w:rsidRDefault="00785732" w:rsidP="0017599F">
      <w:pPr>
        <w:ind w:left="851" w:hanging="131"/>
      </w:pPr>
      <w:r w:rsidRPr="0017599F">
        <w:t xml:space="preserve">Denise Chalmers (University of Western Australia) “Recognising and rewarding teaching: Australian teaching criteria and standards and expert peer review” </w:t>
      </w:r>
      <w:hyperlink r:id="rId9" w:history="1">
        <w:r w:rsidR="00462642" w:rsidRPr="0017599F">
          <w:rPr>
            <w:rStyle w:val="Hyperlink"/>
          </w:rPr>
          <w:t>http://uniteachingcriteria.edu.au/</w:t>
        </w:r>
      </w:hyperlink>
    </w:p>
    <w:p w:rsidR="00785732" w:rsidRPr="0017599F" w:rsidRDefault="00785732" w:rsidP="0017599F">
      <w:pPr>
        <w:ind w:left="851" w:hanging="131"/>
      </w:pPr>
      <w:r w:rsidRPr="0017599F">
        <w:t>The fellowship focuses on three complementary areas of activity under the unifying theme of rewarding and recognising teaching. The fellowship will: (1) extend and embed the outcomes of the Australian University Teaching Criteria and Standards project; (2) investigate the feasibility of a sector-developed and endorsed Australian Professional Tertiary Teacher Standards. And (3) investigate and trial a process of peer review that will apply teaching criteria and standards and model how to assess teaching excellence and quality. It will investigate and demonstrate how to enhance and reward university teaching that sustains a focus on teaching that delivers quality student learning experiences.</w:t>
      </w:r>
    </w:p>
    <w:p w:rsidR="00322940" w:rsidRPr="0017599F" w:rsidRDefault="00322940" w:rsidP="0017599F">
      <w:pPr>
        <w:ind w:left="851" w:hanging="851"/>
      </w:pPr>
      <w:r w:rsidRPr="0017599F">
        <w:t xml:space="preserve">Australian University Teaching Criteria and Standards Framework Project Extension ($50 000) – 2014 OLT Extension Grant. </w:t>
      </w:r>
      <w:hyperlink r:id="rId10" w:history="1">
        <w:r w:rsidR="00462642" w:rsidRPr="0017599F">
          <w:rPr>
            <w:rStyle w:val="Hyperlink"/>
          </w:rPr>
          <w:t>http://uniteachingcriteria.edu.au/</w:t>
        </w:r>
      </w:hyperlink>
    </w:p>
    <w:p w:rsidR="00322940" w:rsidRPr="0017599F" w:rsidRDefault="00322940" w:rsidP="0017599F">
      <w:pPr>
        <w:ind w:left="851" w:hanging="131"/>
      </w:pPr>
      <w:r w:rsidRPr="0017599F">
        <w:t xml:space="preserve">Denise Chalmers (University of Western Australia) and Rick Cummings (Murdoch University) Joint Project Leaders, with Beatrice Tucker (Curtin University), Sue Stoney (Edith Cowan University), Sofia Elliott, (The University of Notre Dame Australia), Rachel Wicking and Trina Jorre de St Jorre (UWA, Project officers) </w:t>
      </w:r>
    </w:p>
    <w:p w:rsidR="00B674AE" w:rsidRPr="0017599F" w:rsidRDefault="00322940" w:rsidP="0017599F">
      <w:pPr>
        <w:ind w:left="851" w:hanging="131"/>
      </w:pPr>
      <w:r w:rsidRPr="0017599F">
        <w:t xml:space="preserve">Australian University Teaching Criteria and Standards Project.  Extension report. (2015) </w:t>
      </w:r>
    </w:p>
    <w:p w:rsidR="00322940" w:rsidRPr="0017599F" w:rsidRDefault="00322940" w:rsidP="0017599F">
      <w:pPr>
        <w:ind w:left="851" w:hanging="851"/>
      </w:pPr>
      <w:r w:rsidRPr="0017599F">
        <w:t xml:space="preserve">Australian University Teaching Criteria and Standards Framework Project (formerly Professionalisation of the Academic Workforce Project) ($220 000) – 2012-13 OLT Strategic Priority project. </w:t>
      </w:r>
      <w:hyperlink r:id="rId11" w:history="1">
        <w:r w:rsidRPr="0017599F">
          <w:rPr>
            <w:rStyle w:val="Hyperlink"/>
          </w:rPr>
          <w:t>http://uniteachingcriteria.edu.au/</w:t>
        </w:r>
      </w:hyperlink>
      <w:r w:rsidRPr="0017599F">
        <w:t xml:space="preserve">. </w:t>
      </w:r>
    </w:p>
    <w:p w:rsidR="00322940" w:rsidRPr="0017599F" w:rsidRDefault="00322940" w:rsidP="0017599F">
      <w:pPr>
        <w:ind w:left="851" w:hanging="131"/>
      </w:pPr>
      <w:r w:rsidRPr="0017599F">
        <w:t xml:space="preserve">Denise Chalmers (University of Western Australia) and Rick Cummings (Murdoch University) Joint Project Leaders, with Beatrice Tucker (Curtin University), Sue Stoney (Edith Cowan University), Sofia Elliott, (The University of Notre Dame Australia), Rachel Wicking and Trina Jorre de St Jorre (UWA, Project officers) </w:t>
      </w:r>
    </w:p>
    <w:p w:rsidR="00322940" w:rsidRPr="0017599F" w:rsidRDefault="00322940" w:rsidP="0017599F">
      <w:pPr>
        <w:ind w:left="851" w:hanging="131"/>
      </w:pPr>
      <w:r w:rsidRPr="0017599F">
        <w:t xml:space="preserve">Australian University Teaching Criteria and Standards Project: Final report. (2014) </w:t>
      </w:r>
      <w:hyperlink r:id="rId12" w:history="1">
        <w:r w:rsidRPr="0017599F">
          <w:rPr>
            <w:rStyle w:val="Hyperlink"/>
          </w:rPr>
          <w:t>http://uniteachingcriteria.edu.au/project/reports/</w:t>
        </w:r>
      </w:hyperlink>
      <w:r w:rsidRPr="0017599F">
        <w:t xml:space="preserve">.  </w:t>
      </w:r>
    </w:p>
    <w:p w:rsidR="00B674AE" w:rsidRPr="0017599F" w:rsidRDefault="00B674AE" w:rsidP="0017599F">
      <w:pPr>
        <w:ind w:left="851" w:hanging="851"/>
      </w:pPr>
    </w:p>
    <w:p w:rsidR="00322940" w:rsidRPr="0017599F" w:rsidRDefault="00322940" w:rsidP="0017599F">
      <w:pPr>
        <w:ind w:left="851" w:hanging="851"/>
      </w:pPr>
      <w:r w:rsidRPr="0017599F">
        <w:lastRenderedPageBreak/>
        <w:t xml:space="preserve">Identification and implementation of indicators and measures of impact on teaching preparation programs in higher education  ($220 000) 2011-12 (ALTC)  </w:t>
      </w:r>
      <w:hyperlink r:id="rId13" w:history="1">
        <w:r w:rsidR="00462642" w:rsidRPr="0017599F">
          <w:rPr>
            <w:rStyle w:val="Hyperlink"/>
          </w:rPr>
          <w:t>http://www.olt.gov.au/resource-library</w:t>
        </w:r>
      </w:hyperlink>
      <w:r w:rsidRPr="0017599F">
        <w:t xml:space="preserve"> </w:t>
      </w:r>
    </w:p>
    <w:p w:rsidR="00322940" w:rsidRPr="0017599F" w:rsidRDefault="00322940" w:rsidP="0017599F">
      <w:pPr>
        <w:ind w:left="851" w:hanging="131"/>
      </w:pPr>
      <w:r w:rsidRPr="0017599F">
        <w:t xml:space="preserve">Denise Chalmers (project leader, UWA), Allan Goody and Veronica Goerke (Curtin University), Sue Stony (ECU), Di Gardner (UWA). </w:t>
      </w:r>
    </w:p>
    <w:p w:rsidR="00322940" w:rsidRDefault="00322940" w:rsidP="0017599F">
      <w:pPr>
        <w:ind w:left="851" w:hanging="131"/>
      </w:pPr>
      <w:r w:rsidRPr="0017599F">
        <w:t>Identification and implementation of indicators and measures of effectiveness of teaching preparation programs for academics in higher education. Final report. (2012).</w:t>
      </w:r>
    </w:p>
    <w:p w:rsidR="00322940" w:rsidRPr="0017599F" w:rsidRDefault="00322940" w:rsidP="0017599F">
      <w:pPr>
        <w:ind w:left="851" w:hanging="851"/>
      </w:pPr>
      <w:r w:rsidRPr="0017599F">
        <w:t xml:space="preserve">Rewarding and recognising quality teaching and learning through developing teaching and learning indicators in Australian universities (TQI project) ($1 757 000) 2007-10 (Carrick/ALTC). </w:t>
      </w:r>
      <w:hyperlink r:id="rId14" w:history="1">
        <w:r w:rsidR="00462642" w:rsidRPr="0017599F">
          <w:rPr>
            <w:rStyle w:val="Hyperlink"/>
          </w:rPr>
          <w:t>http://www.olt.gov.au/resource-library</w:t>
        </w:r>
      </w:hyperlink>
    </w:p>
    <w:p w:rsidR="00B674AE" w:rsidRPr="0017599F" w:rsidRDefault="00322940" w:rsidP="0017599F">
      <w:pPr>
        <w:ind w:left="851" w:hanging="131"/>
      </w:pPr>
      <w:r w:rsidRPr="0017599F">
        <w:t>Denise Chalmers (National project leader), Judyth Sachs (Pilot university leader, Macquarie University), Kate Thomson, (ALTC, Project Officer) and research officers, plus eight university leaders and project officers:  Jane Long and Jacq Flowers (UWA), Sue Spence and Lyndia Davies (Griffith); Judyth Sachs and Bronwyn (Macquarie); Jim Barber and Jo (RMIT); Gail Hart and Steve (UTas); Margaret Hicks and (UniSA); Debbie Terry and Anne (UQ); Marcia Devlin (Deakin).</w:t>
      </w:r>
    </w:p>
    <w:p w:rsidR="00322940" w:rsidRPr="0017599F" w:rsidRDefault="00322940" w:rsidP="0017599F">
      <w:pPr>
        <w:ind w:left="851" w:hanging="851"/>
      </w:pPr>
      <w:r w:rsidRPr="0017599F">
        <w:t xml:space="preserve">Strategies for effective dissemination of project outcomes ($102 000), 2004/5 (AUTC) </w:t>
      </w:r>
      <w:hyperlink r:id="rId15" w:history="1">
        <w:r w:rsidR="00462642" w:rsidRPr="0017599F">
          <w:rPr>
            <w:rStyle w:val="Hyperlink"/>
          </w:rPr>
          <w:t>http://www.olt.gov.au/resource-library</w:t>
        </w:r>
      </w:hyperlink>
    </w:p>
    <w:p w:rsidR="00462642" w:rsidRPr="0017599F" w:rsidRDefault="00322940" w:rsidP="0017599F">
      <w:pPr>
        <w:ind w:left="851" w:hanging="131"/>
      </w:pPr>
      <w:r w:rsidRPr="0017599F">
        <w:t>Deborah Southwell (project leader), Denise Chalmers, Catherine Abraham (project manager) (UQ). Deanne Gannaway, Janice Orrell (Flinders University).</w:t>
      </w:r>
      <w:r w:rsidR="00462642" w:rsidRPr="0017599F">
        <w:t xml:space="preserve">  </w:t>
      </w:r>
    </w:p>
    <w:p w:rsidR="00322940" w:rsidRPr="0017599F" w:rsidRDefault="00322940" w:rsidP="0017599F">
      <w:pPr>
        <w:ind w:left="851" w:hanging="131"/>
      </w:pPr>
      <w:r w:rsidRPr="0017599F">
        <w:t>Strategies for effective dissemination of project outcomes.  Final Report for the Carrick Institute for Learning and Teaching in Higher Education (2005)</w:t>
      </w:r>
    </w:p>
    <w:p w:rsidR="00462642" w:rsidRPr="0017599F" w:rsidRDefault="00322940" w:rsidP="0017599F">
      <w:pPr>
        <w:ind w:left="851" w:hanging="851"/>
      </w:pPr>
      <w:r w:rsidRPr="0017599F">
        <w:t>Learning outcomes and curriculum development in psychology ($200 000), 2004-6 (AUTC)</w:t>
      </w:r>
      <w:r w:rsidR="00462642" w:rsidRPr="0017599F">
        <w:t xml:space="preserve"> </w:t>
      </w:r>
      <w:hyperlink r:id="rId16" w:history="1">
        <w:r w:rsidR="00462642" w:rsidRPr="0017599F">
          <w:rPr>
            <w:rStyle w:val="Hyperlink"/>
          </w:rPr>
          <w:t>http://www.olt.gov.au/resource-library</w:t>
        </w:r>
      </w:hyperlink>
    </w:p>
    <w:p w:rsidR="00322940" w:rsidRPr="0017599F" w:rsidRDefault="00322940" w:rsidP="0017599F">
      <w:pPr>
        <w:ind w:left="851" w:hanging="131"/>
      </w:pPr>
      <w:r w:rsidRPr="0017599F">
        <w:t>Ottmar Lipp (project leader), Deborah Terry, Denise Chalmers, Debra Bath, (University of Queensland) Greg Hannan, Francis Martin, Gerry Farrell (University of Tasmania), Peter Wilson and Stephen Provost (project convener) (Southern Cross University).</w:t>
      </w:r>
    </w:p>
    <w:p w:rsidR="00322940" w:rsidRPr="0017599F" w:rsidRDefault="00322940" w:rsidP="0017599F">
      <w:pPr>
        <w:ind w:left="851" w:hanging="131"/>
      </w:pPr>
      <w:r w:rsidRPr="0017599F">
        <w:t>Learning outcomes and curriculum development in psychology.  Final report AUTC/Carrick Institute (2006)</w:t>
      </w:r>
    </w:p>
    <w:p w:rsidR="00322940" w:rsidRPr="0017599F" w:rsidRDefault="00322940" w:rsidP="0017599F">
      <w:pPr>
        <w:ind w:left="851" w:hanging="851"/>
      </w:pPr>
      <w:r w:rsidRPr="0017599F">
        <w:t>Training, support and management of sessional teaching staff ($50 000), 2002-3 (AUTC)</w:t>
      </w:r>
      <w:r w:rsidR="00462642" w:rsidRPr="0017599F">
        <w:t xml:space="preserve"> </w:t>
      </w:r>
      <w:hyperlink r:id="rId17" w:history="1">
        <w:r w:rsidR="00462642" w:rsidRPr="0017599F">
          <w:rPr>
            <w:rStyle w:val="Hyperlink"/>
          </w:rPr>
          <w:t>http://www.olt.gov.au/resource-library</w:t>
        </w:r>
      </w:hyperlink>
    </w:p>
    <w:p w:rsidR="00322940" w:rsidRPr="0017599F" w:rsidRDefault="00322940" w:rsidP="0017599F">
      <w:pPr>
        <w:ind w:left="851" w:hanging="131"/>
      </w:pPr>
      <w:r w:rsidRPr="0017599F">
        <w:t>Denise Chalmers (project leader), Debra Herbert, Rachael Hannam (TEDI), University of Queensland; Georgia Smeal and Karen Whelan, (TALSS) Queensland University of Technology.</w:t>
      </w:r>
    </w:p>
    <w:p w:rsidR="00322940" w:rsidRPr="0017599F" w:rsidRDefault="00322940" w:rsidP="0017599F">
      <w:pPr>
        <w:ind w:left="851" w:hanging="131"/>
      </w:pPr>
      <w:r w:rsidRPr="0017599F">
        <w:t>Training support and management of sessional teaching staff.  Final report . AUTC, (2003)</w:t>
      </w:r>
    </w:p>
    <w:p w:rsidR="00322940" w:rsidRPr="0017599F" w:rsidRDefault="00322940" w:rsidP="0017599F">
      <w:pPr>
        <w:ind w:left="851" w:hanging="131"/>
      </w:pPr>
      <w:r w:rsidRPr="0017599F">
        <w:t>Guidelines for managing, supporting and training sessiona</w:t>
      </w:r>
      <w:r w:rsidR="0017599F">
        <w:t>l teaching staff at university.</w:t>
      </w:r>
    </w:p>
    <w:p w:rsidR="00B674AE" w:rsidRPr="0017599F" w:rsidRDefault="00B674AE" w:rsidP="0017599F">
      <w:pPr>
        <w:ind w:left="851" w:hanging="851"/>
      </w:pPr>
    </w:p>
    <w:p w:rsidR="00322940" w:rsidRPr="0017599F" w:rsidRDefault="00322940" w:rsidP="0017599F">
      <w:pPr>
        <w:ind w:left="851" w:hanging="851"/>
      </w:pPr>
      <w:r w:rsidRPr="0017599F">
        <w:lastRenderedPageBreak/>
        <w:t xml:space="preserve">Teaching large classes ($150 000), 2001- 2002 (AUTC) </w:t>
      </w:r>
      <w:hyperlink r:id="rId18" w:history="1">
        <w:r w:rsidR="00462642" w:rsidRPr="0017599F">
          <w:rPr>
            <w:rStyle w:val="Hyperlink"/>
          </w:rPr>
          <w:t>http://www.olt.gov.au/resource-library</w:t>
        </w:r>
      </w:hyperlink>
    </w:p>
    <w:p w:rsidR="00322940" w:rsidRPr="0017599F" w:rsidRDefault="00322940" w:rsidP="0017599F">
      <w:pPr>
        <w:ind w:left="851" w:hanging="131"/>
      </w:pPr>
      <w:r w:rsidRPr="0017599F">
        <w:t>Denise Chalmers (project leader), Debra Herbert, Rachael Hannam; Ron Weber, Doune Macdonald, Nan Bahr, Deborah Terry, Ottmar Lipp and John McLean.</w:t>
      </w:r>
    </w:p>
    <w:p w:rsidR="00322940" w:rsidRPr="0017599F" w:rsidRDefault="00322940" w:rsidP="0017599F">
      <w:pPr>
        <w:ind w:left="851" w:hanging="131"/>
      </w:pPr>
      <w:r w:rsidRPr="0017599F">
        <w:t xml:space="preserve">Teaching large classes, Final Report AUTC, 2003. </w:t>
      </w:r>
      <w:hyperlink r:id="rId19" w:history="1">
        <w:r w:rsidRPr="0017599F">
          <w:rPr>
            <w:rStyle w:val="Hyperlink"/>
          </w:rPr>
          <w:t>http://www.cadad.edu.au/largeclasses/</w:t>
        </w:r>
      </w:hyperlink>
    </w:p>
    <w:p w:rsidR="0065373D" w:rsidRPr="0017599F" w:rsidRDefault="0065373D" w:rsidP="0017599F">
      <w:pPr>
        <w:ind w:left="851" w:hanging="851"/>
      </w:pPr>
    </w:p>
    <w:p w:rsidR="00322940" w:rsidRPr="0017599F" w:rsidRDefault="00322940" w:rsidP="0017599F">
      <w:pPr>
        <w:pStyle w:val="Heading3"/>
      </w:pPr>
      <w:r w:rsidRPr="0017599F">
        <w:t>Quality Assurance Projects</w:t>
      </w:r>
    </w:p>
    <w:p w:rsidR="00B674AE" w:rsidRPr="0017599F" w:rsidRDefault="00322940" w:rsidP="0017599F">
      <w:pPr>
        <w:ind w:left="851" w:hanging="851"/>
      </w:pPr>
      <w:r w:rsidRPr="0017599F">
        <w:t xml:space="preserve">Improving the quality of student learning through self-directed learning and study materials. ($75 000).  Quality Assurance project (1994-1995), Edith Cowan University. Denise Chalmers.(Project leader) </w:t>
      </w:r>
    </w:p>
    <w:p w:rsidR="00322940" w:rsidRPr="0017599F" w:rsidRDefault="00322940" w:rsidP="0017599F">
      <w:pPr>
        <w:ind w:left="851" w:hanging="851"/>
      </w:pPr>
      <w:r w:rsidRPr="0017599F">
        <w:t>Development of instructional programmes that effectively enhance the learning strategies of students received $75 000 funding. Quality Assurance Programme Fund (1994-1995), Edith Cowan University.  Denise Chalmers (Project leader), Richard Fuller, Denise Kirkpatrick.</w:t>
      </w:r>
    </w:p>
    <w:p w:rsidR="002C07E4" w:rsidRDefault="002C07E4" w:rsidP="0017599F">
      <w:pPr>
        <w:spacing w:after="60" w:line="240" w:lineRule="auto"/>
        <w:ind w:right="-476"/>
      </w:pPr>
    </w:p>
    <w:p w:rsidR="002C07E4" w:rsidRPr="007C5027" w:rsidRDefault="002C07E4" w:rsidP="0017599F">
      <w:pPr>
        <w:pStyle w:val="Heading3"/>
      </w:pPr>
      <w:r w:rsidRPr="007C5027">
        <w:t>Commissioned Reports / Project Reports</w:t>
      </w:r>
    </w:p>
    <w:p w:rsidR="002C07E4" w:rsidRPr="0017599F" w:rsidRDefault="002C07E4" w:rsidP="0017599F">
      <w:pPr>
        <w:ind w:left="851" w:hanging="851"/>
      </w:pPr>
      <w:r w:rsidRPr="0017599F">
        <w:t xml:space="preserve">Chalmers, D., Cummings, R., Elliott, S., Stony, S., Tucker, B., Wicking, R., &amp; Jorre de St Jorre, T., (2015) Australian University Teaching Criteria and Standards Project. Extension Project Report . </w:t>
      </w:r>
      <w:hyperlink r:id="rId20" w:history="1">
        <w:r w:rsidRPr="0017599F">
          <w:rPr>
            <w:rStyle w:val="Hyperlink"/>
          </w:rPr>
          <w:t>http://uniteachingcriteria.edu.au/</w:t>
        </w:r>
      </w:hyperlink>
      <w:r w:rsidRPr="0017599F">
        <w:t xml:space="preserve">  OLT funded strategic priority project </w:t>
      </w:r>
    </w:p>
    <w:p w:rsidR="002C07E4" w:rsidRPr="0017599F" w:rsidRDefault="002C07E4" w:rsidP="0017599F">
      <w:pPr>
        <w:ind w:left="851" w:hanging="851"/>
      </w:pPr>
      <w:r w:rsidRPr="0017599F">
        <w:t xml:space="preserve">Chalmers, D., Cummings, R., Elliott, S., Stony, S., Tucker, B., Wicking, R., &amp; Jorre de St Jorre, T., (2014) Australian University Teaching Criteria and Standards Project. Final Report. </w:t>
      </w:r>
      <w:hyperlink r:id="rId21" w:history="1">
        <w:r w:rsidRPr="0017599F">
          <w:rPr>
            <w:rStyle w:val="Hyperlink"/>
          </w:rPr>
          <w:t>http://uniteachingcriteria.edu.au/</w:t>
        </w:r>
      </w:hyperlink>
      <w:r w:rsidRPr="0017599F">
        <w:t xml:space="preserve">  OLT funded strategic priority project </w:t>
      </w:r>
    </w:p>
    <w:p w:rsidR="002C07E4" w:rsidRPr="0017599F" w:rsidRDefault="002C07E4" w:rsidP="0017599F">
      <w:pPr>
        <w:ind w:left="851" w:hanging="851"/>
      </w:pPr>
      <w:r w:rsidRPr="0017599F">
        <w:t>Chalmers, D. Stony, S., Goody, A., Goerke, V., Gardiner, D. (2012) Identification and implementation of indicators and measures of effectiveness of teaching preparation programs for academics in higher education. Final Report.  . OLT funded strategic priority project.</w:t>
      </w:r>
    </w:p>
    <w:p w:rsidR="002C07E4" w:rsidRPr="0017599F" w:rsidRDefault="002C07E4" w:rsidP="0017599F">
      <w:pPr>
        <w:ind w:left="851" w:hanging="851"/>
      </w:pPr>
      <w:r w:rsidRPr="0017599F">
        <w:t xml:space="preserve">Chalmers, D. (2010) National Teaching Quality Indicators Final report: Rewarding and recognising quality teaching in higher education through systematic implementation of indicators and metrics on teaching and teacher effectiveness </w:t>
      </w:r>
    </w:p>
    <w:p w:rsidR="002C07E4" w:rsidRPr="0017599F" w:rsidRDefault="002C07E4" w:rsidP="0017599F">
      <w:pPr>
        <w:ind w:left="851" w:hanging="851"/>
      </w:pPr>
      <w:r w:rsidRPr="0017599F">
        <w:t xml:space="preserve">Chalmers, D. (2008).  Indicators of university teaching and learning quality. Carrick Institute funded project </w:t>
      </w:r>
    </w:p>
    <w:p w:rsidR="002C07E4" w:rsidRPr="0017599F" w:rsidRDefault="002C07E4" w:rsidP="0017599F">
      <w:pPr>
        <w:ind w:left="851" w:hanging="851"/>
      </w:pPr>
      <w:r w:rsidRPr="0017599F">
        <w:t xml:space="preserve">Chalmers, D. (2007). A review of Australian and international quality systems and indicators of learning and teaching.V1.2. Carrick Institute funded project </w:t>
      </w:r>
    </w:p>
    <w:p w:rsidR="002C07E4" w:rsidRPr="0017599F" w:rsidRDefault="002C07E4" w:rsidP="0017599F">
      <w:pPr>
        <w:ind w:left="851" w:hanging="851"/>
      </w:pPr>
      <w:r w:rsidRPr="0017599F">
        <w:t>Chalmers, D., &amp; Thomson, K. (2008). Snapshot of teaching and learning practice in Australian universities. Carrick Institute funded project</w:t>
      </w:r>
    </w:p>
    <w:p w:rsidR="002C07E4" w:rsidRPr="0017599F" w:rsidRDefault="002C07E4" w:rsidP="0017599F">
      <w:pPr>
        <w:ind w:left="851" w:hanging="851"/>
      </w:pPr>
      <w:r w:rsidRPr="0017599F">
        <w:t xml:space="preserve">Chalmers, D., Lee, K., &amp; Walker, B. (2008). International and national quality teaching and learning performance models currently in use. Carrick Institute funded project. TQI project website with all reports, documents and pilot university reports.  The Office of Learning and Teaching website </w:t>
      </w:r>
    </w:p>
    <w:p w:rsidR="002C07E4" w:rsidRPr="0017599F" w:rsidRDefault="002C07E4" w:rsidP="0017599F">
      <w:pPr>
        <w:ind w:left="851" w:hanging="851"/>
      </w:pPr>
      <w:r w:rsidRPr="0017599F">
        <w:lastRenderedPageBreak/>
        <w:t xml:space="preserve">Chalmers, D., Weber, R., MacDonald, D., Herbert, D, Bahr, N., Terry, D., Lipp, O., McLean.J., Hannam. R. (2003).  Teaching large classes, Final Report to the AUTC, March, 2003: and Website with extensive reports, resources.  Reviewed, extensively linked and highly recommend website in UK, USA, Australia. </w:t>
      </w:r>
    </w:p>
    <w:p w:rsidR="002C07E4" w:rsidRPr="0017599F" w:rsidRDefault="002C07E4" w:rsidP="0017599F">
      <w:pPr>
        <w:ind w:left="851" w:hanging="851"/>
      </w:pPr>
      <w:r w:rsidRPr="0017599F">
        <w:t xml:space="preserve">Chalmers, D., Herbert. D., Hannam, R., Smeal, G &amp; Whelan, K. (2003) Training support and management of sessional teaching staff.  Final report to the AUTC, March, 2003.  </w:t>
      </w:r>
    </w:p>
    <w:p w:rsidR="002C07E4" w:rsidRPr="0017599F" w:rsidRDefault="002C07E4" w:rsidP="0017599F">
      <w:pPr>
        <w:ind w:left="851" w:hanging="851"/>
      </w:pPr>
      <w:r w:rsidRPr="0017599F">
        <w:t xml:space="preserve">Chalmers, D., Herbert. D., Hannam, R., Smeal, G &amp; Whelan, K. (2003). Guidelines for managing, supporting and training sessional teaching staff at university.  and website with extensive reports, resources for universities and sessional teachers.  Reviewed, extensively linked and highly recommend website in UK, USA, Australia. </w:t>
      </w:r>
    </w:p>
    <w:p w:rsidR="002C07E4" w:rsidRPr="0017599F" w:rsidRDefault="002C07E4" w:rsidP="0017599F">
      <w:pPr>
        <w:ind w:left="851" w:hanging="851"/>
      </w:pPr>
      <w:r w:rsidRPr="0017599F">
        <w:t>Lipp, O. Terry, D., Chalmers, D., Bath, D., Hannan, G., Martin. F., Farrell. G., Wilson, P., &amp; Provost, S. (2006).  Learning outcomes and curriculum development in psychology.  Final report to AUTC/Carrick Institute funded project, 2004-2006.</w:t>
      </w:r>
    </w:p>
    <w:p w:rsidR="002C07E4" w:rsidRPr="0017599F" w:rsidRDefault="002C07E4" w:rsidP="0017599F">
      <w:pPr>
        <w:ind w:left="851" w:hanging="851"/>
      </w:pPr>
      <w:r w:rsidRPr="0017599F">
        <w:t>Southwell, D., Gannaway, D., Orrell, J., Chalmers, D., &amp; Abraham, C. (2005). Strategies for effective dissemination of project outcomes.  Report for the Carrick Institute for Learning and Teaching in Higher Education..</w:t>
      </w:r>
    </w:p>
    <w:p w:rsidR="002C07E4" w:rsidRPr="002C07E4" w:rsidRDefault="002C07E4" w:rsidP="002C07E4">
      <w:pPr>
        <w:spacing w:after="60" w:line="240" w:lineRule="auto"/>
        <w:ind w:left="851" w:right="-476" w:hanging="851"/>
      </w:pPr>
    </w:p>
    <w:p w:rsidR="003E732C" w:rsidRDefault="003E732C">
      <w:pPr>
        <w:rPr>
          <w:b/>
          <w:sz w:val="24"/>
          <w:szCs w:val="24"/>
        </w:rPr>
      </w:pPr>
      <w:r>
        <w:rPr>
          <w:b/>
          <w:sz w:val="24"/>
          <w:szCs w:val="24"/>
        </w:rPr>
        <w:br w:type="page"/>
      </w:r>
    </w:p>
    <w:p w:rsidR="00B674AE" w:rsidRPr="00D249BF" w:rsidRDefault="0017599F" w:rsidP="00B674AE">
      <w:pPr>
        <w:pStyle w:val="Heading2"/>
      </w:pPr>
      <w:r>
        <w:lastRenderedPageBreak/>
        <w:t xml:space="preserve">Recent </w:t>
      </w:r>
      <w:r w:rsidR="00B674AE">
        <w:t xml:space="preserve">Publications </w:t>
      </w:r>
    </w:p>
    <w:p w:rsidR="00322940" w:rsidRPr="0017599F" w:rsidRDefault="00322940" w:rsidP="0017599F">
      <w:pPr>
        <w:pStyle w:val="Heading3"/>
      </w:pPr>
      <w:r w:rsidRPr="0017599F">
        <w:t>Books</w:t>
      </w:r>
    </w:p>
    <w:p w:rsidR="00322940" w:rsidRPr="0017599F" w:rsidRDefault="00322940" w:rsidP="0017599F">
      <w:r w:rsidRPr="0017599F">
        <w:t>Hunt, L &amp; Chalmers, D (Eds.) (2012) University teaching in focus: A learning-centred approach.  Melbourne: London, London, Routledge /Melbourne, ACER Press.</w:t>
      </w:r>
    </w:p>
    <w:p w:rsidR="00322940" w:rsidRPr="0017599F" w:rsidRDefault="00322940" w:rsidP="0017599F">
      <w:r w:rsidRPr="0017599F">
        <w:t>Chalmers, D. &amp; Fuller, R. (1996).  Teaching for learning at university.  London: Kogan Page Publishers.</w:t>
      </w:r>
    </w:p>
    <w:p w:rsidR="00322940" w:rsidRPr="0017599F" w:rsidRDefault="00322940" w:rsidP="0017599F">
      <w:pPr>
        <w:pStyle w:val="Heading3"/>
      </w:pPr>
      <w:r w:rsidRPr="0017599F">
        <w:t>Chapters in Books</w:t>
      </w:r>
    </w:p>
    <w:p w:rsidR="00322940" w:rsidRPr="0017599F" w:rsidRDefault="00322940" w:rsidP="0017599F">
      <w:r w:rsidRPr="0017599F">
        <w:t xml:space="preserve">Chalmers, D, &amp; Partridge, L (2012), ‘Teaching graduate attributes and academic skills’, in L Hunt, &amp; D Chalmers (eds), Focus on university teaching, London, Routledge /Melbourne, ACER Press s. </w:t>
      </w:r>
    </w:p>
    <w:p w:rsidR="00322940" w:rsidRPr="0017599F" w:rsidRDefault="00322940" w:rsidP="0017599F">
      <w:r w:rsidRPr="0017599F">
        <w:t>Hunt, L, Chalmers, D, &amp; Macdonald, R (2012), ‘Effective classroom teaching’, in L Hunt, &amp; D Chalmers (eds), Focus on university teaching, London, Routledge /Melbourne, ACER Press.</w:t>
      </w:r>
    </w:p>
    <w:p w:rsidR="00322940" w:rsidRPr="0017599F" w:rsidRDefault="00322940" w:rsidP="0017599F">
      <w:r w:rsidRPr="0017599F">
        <w:t xml:space="preserve">Chalmers, D. (2011). Student feedback in the Australian national and university context. In Patricie Mertova and Sid Nair (Editors). Student feedback: The cornerstone to an effective quality assurance system in higher education. Cambridge: Woodhead Publishing, pp 81-97. </w:t>
      </w:r>
    </w:p>
    <w:p w:rsidR="00322940" w:rsidRPr="0017599F" w:rsidRDefault="00322940" w:rsidP="0017599F">
      <w:r w:rsidRPr="0017599F">
        <w:t>Chalmers, D. and Johnston, S. (2012). Quality assurance and accreditation in higher education. In Insung Jung, Colin Latchem (Eds).  Quality, Quality Assurance and Accreditation in Open and Distance Education: Models, policies and research .pp 1-12.</w:t>
      </w:r>
    </w:p>
    <w:p w:rsidR="00C4222D" w:rsidRPr="0017599F" w:rsidRDefault="00C4222D" w:rsidP="0017599F">
      <w:r w:rsidRPr="0017599F">
        <w:t>Hunt, L., &amp; Chalmers, D. (2016) Change leadership, management and strategies to promote quality university teaching and learning. In Handbook of Research on Administration, Policy, and Leadership in Higher Education , Editors: Siran Mukerji &amp; Purnendu Tripathi: Publisher: http://www.igi-global.com/book/handbook-research-administration-policy-leadership/148451</w:t>
      </w:r>
    </w:p>
    <w:p w:rsidR="00322940" w:rsidRPr="0017599F" w:rsidRDefault="00322940" w:rsidP="0017599F">
      <w:pPr>
        <w:pStyle w:val="Heading3"/>
      </w:pPr>
      <w:r w:rsidRPr="0017599F">
        <w:t xml:space="preserve">Refereed journals </w:t>
      </w:r>
    </w:p>
    <w:p w:rsidR="0017599F" w:rsidRPr="0017599F" w:rsidRDefault="0017599F" w:rsidP="0017599F">
      <w:r w:rsidRPr="0017599F">
        <w:t>Chalmers. D &amp; Hunt, L. (2106) Evaluation of teaching. HERDSA Review of Higher Education, 3, 25-55. www.herdsa.org.au/herdsa-review-higher-education-vol-3/25-55</w:t>
      </w:r>
    </w:p>
    <w:p w:rsidR="00322940" w:rsidRPr="0017599F" w:rsidRDefault="00322940" w:rsidP="0017599F">
      <w:r w:rsidRPr="0017599F">
        <w:t>Chalmers, D. &amp; Gardiner, D (</w:t>
      </w:r>
      <w:r w:rsidR="00462642" w:rsidRPr="0017599F">
        <w:t>2015</w:t>
      </w:r>
      <w:r w:rsidRPr="0017599F">
        <w:t xml:space="preserve">). An evaluation framework for identifying the effectiveness and impact of academic teacher development programs. Special Issue: Evaluating Professional Development.  Studies in Educational Evaluation. </w:t>
      </w:r>
      <w:r w:rsidR="00462642" w:rsidRPr="0017599F">
        <w:t>46, 81–91</w:t>
      </w:r>
    </w:p>
    <w:p w:rsidR="00322940" w:rsidRPr="0017599F" w:rsidRDefault="00322940" w:rsidP="0017599F">
      <w:r w:rsidRPr="0017599F">
        <w:t>Chalmers, D. (2014). The measurement and impact of university teacher training programs. Educar, (1)51, 1-28. http://dx.doi.org/10.5565/rev/educar.655.</w:t>
      </w:r>
    </w:p>
    <w:p w:rsidR="00322940" w:rsidRPr="0017599F" w:rsidRDefault="00322940" w:rsidP="0017599F">
      <w:r w:rsidRPr="0017599F">
        <w:t xml:space="preserve">Chalmers, D. (2011). Progress and challenges to the recognition and reward of the scholarship of teaching in higher education. Special issue: Institutional approaches to SoTL, Higher Education Research and Development Journal. 30(1), 25–38 </w:t>
      </w:r>
    </w:p>
    <w:p w:rsidR="008131DD" w:rsidRPr="0017599F" w:rsidRDefault="00322940" w:rsidP="0017599F">
      <w:r w:rsidRPr="0017599F">
        <w:t>Southwell, D., Gannaway, D., Orrell, J., Chalmers, D., &amp; Abraham, C. (2010). Strategies for effective dissemination of the outcomes of teaching and learning projects.  Journal of Higher Education Policy and Management. 32(1), 1-13</w:t>
      </w:r>
    </w:p>
    <w:p w:rsidR="008131DD" w:rsidRPr="0017599F" w:rsidRDefault="008131DD" w:rsidP="0017599F">
      <w:pPr>
        <w:pStyle w:val="Heading3"/>
      </w:pPr>
      <w:r w:rsidRPr="0017599F">
        <w:lastRenderedPageBreak/>
        <w:t>Reviewer</w:t>
      </w:r>
    </w:p>
    <w:p w:rsidR="008131DD" w:rsidRPr="0017599F" w:rsidRDefault="008131DD" w:rsidP="0017599F">
      <w:r w:rsidRPr="0017599F">
        <w:t>Studies in Higher Education</w:t>
      </w:r>
    </w:p>
    <w:p w:rsidR="008131DD" w:rsidRPr="0017599F" w:rsidRDefault="008131DD" w:rsidP="0017599F">
      <w:r w:rsidRPr="0017599F">
        <w:t>Higher Education Research and Development (HERD)</w:t>
      </w:r>
    </w:p>
    <w:p w:rsidR="008131DD" w:rsidRPr="0017599F" w:rsidRDefault="008131DD" w:rsidP="0017599F">
      <w:r w:rsidRPr="0017599F">
        <w:t>International Journal for Academic Development (IJAD)</w:t>
      </w:r>
    </w:p>
    <w:p w:rsidR="008131DD" w:rsidRPr="0017599F" w:rsidRDefault="008131DD" w:rsidP="0017599F">
      <w:r w:rsidRPr="0017599F">
        <w:t xml:space="preserve">Journal of Higher Education (JHE) </w:t>
      </w:r>
    </w:p>
    <w:p w:rsidR="00653F8F" w:rsidRPr="0017599F" w:rsidRDefault="00653F8F" w:rsidP="0017599F">
      <w:r w:rsidRPr="0017599F">
        <w:t>Canadian Journal of Higher Education</w:t>
      </w:r>
    </w:p>
    <w:p w:rsidR="00653F8F" w:rsidRPr="0017599F" w:rsidRDefault="00653F8F" w:rsidP="0017599F">
      <w:r w:rsidRPr="0017599F">
        <w:t>Research papers in Education</w:t>
      </w:r>
    </w:p>
    <w:p w:rsidR="008131DD" w:rsidRPr="0017599F" w:rsidRDefault="008131DD" w:rsidP="0017599F">
      <w:r w:rsidRPr="0017599F">
        <w:t>Journal of University Teaching and Practice</w:t>
      </w:r>
    </w:p>
    <w:p w:rsidR="008131DD" w:rsidRPr="0017599F" w:rsidRDefault="008131DD" w:rsidP="0017599F">
      <w:r w:rsidRPr="0017599F">
        <w:t>IPED conference and Journal Reviewer</w:t>
      </w:r>
    </w:p>
    <w:p w:rsidR="008131DD" w:rsidRPr="0017599F" w:rsidRDefault="008131DD" w:rsidP="0017599F">
      <w:r w:rsidRPr="0017599F">
        <w:t xml:space="preserve">American Journal of Education </w:t>
      </w:r>
    </w:p>
    <w:p w:rsidR="008131DD" w:rsidRPr="0017599F" w:rsidRDefault="008131DD" w:rsidP="0017599F">
      <w:r w:rsidRPr="0017599F">
        <w:t xml:space="preserve">Invited book reviewer for Springer, Routledge and Open University Press. </w:t>
      </w:r>
    </w:p>
    <w:p w:rsidR="008131DD" w:rsidRPr="0017599F" w:rsidRDefault="008131DD" w:rsidP="0017599F">
      <w:r w:rsidRPr="0017599F">
        <w:t xml:space="preserve">Reviewer for Conferences eg ICED, HERDSA, </w:t>
      </w:r>
      <w:r w:rsidR="00EF6138" w:rsidRPr="0017599F">
        <w:t xml:space="preserve">ISSOTL, </w:t>
      </w:r>
      <w:r w:rsidRPr="0017599F">
        <w:t xml:space="preserve">WA Teaching and Learning Forum </w:t>
      </w:r>
    </w:p>
    <w:p w:rsidR="008131DD" w:rsidRPr="0017599F" w:rsidRDefault="008131DD" w:rsidP="0017599F"/>
    <w:p w:rsidR="003E732C" w:rsidRDefault="003E732C">
      <w:r>
        <w:br w:type="page"/>
      </w:r>
    </w:p>
    <w:p w:rsidR="00B674AE" w:rsidRDefault="003E732C" w:rsidP="003E732C">
      <w:pPr>
        <w:pStyle w:val="Heading2"/>
      </w:pPr>
      <w:r>
        <w:lastRenderedPageBreak/>
        <w:t xml:space="preserve">Workshops and Presentations </w:t>
      </w:r>
    </w:p>
    <w:p w:rsidR="00F56BA7" w:rsidRDefault="00F56BA7" w:rsidP="00F56BA7"/>
    <w:p w:rsidR="00F56BA7" w:rsidRDefault="00F56BA7" w:rsidP="00F56BA7">
      <w:r w:rsidRPr="00F56BA7">
        <w:t xml:space="preserve">I offer workshops on a variety of topics </w:t>
      </w:r>
      <w:r>
        <w:t>in which I have some expertise</w:t>
      </w:r>
      <w:r w:rsidR="00005137">
        <w:t>. E</w:t>
      </w:r>
      <w:r>
        <w:t>g</w:t>
      </w:r>
    </w:p>
    <w:p w:rsidR="00F56BA7" w:rsidRDefault="00F56BA7" w:rsidP="00F56BA7">
      <w:pPr>
        <w:pStyle w:val="ListParagraph"/>
        <w:numPr>
          <w:ilvl w:val="0"/>
          <w:numId w:val="6"/>
        </w:numPr>
      </w:pPr>
      <w:r>
        <w:t>Rewarding and recognising excellent teachers</w:t>
      </w:r>
    </w:p>
    <w:p w:rsidR="00F56BA7" w:rsidRDefault="00F56BA7" w:rsidP="00F56BA7">
      <w:pPr>
        <w:pStyle w:val="ListParagraph"/>
        <w:numPr>
          <w:ilvl w:val="0"/>
          <w:numId w:val="6"/>
        </w:numPr>
      </w:pPr>
      <w:r>
        <w:t>Criteria and standards for quality teachers and teaching</w:t>
      </w:r>
    </w:p>
    <w:p w:rsidR="00F56BA7" w:rsidRDefault="00F56BA7" w:rsidP="00F56BA7">
      <w:pPr>
        <w:pStyle w:val="ListParagraph"/>
        <w:numPr>
          <w:ilvl w:val="0"/>
          <w:numId w:val="6"/>
        </w:numPr>
      </w:pPr>
      <w:r>
        <w:t>Institutional quality indicators for teaching and learning</w:t>
      </w:r>
    </w:p>
    <w:p w:rsidR="00F56BA7" w:rsidRDefault="00F56BA7" w:rsidP="00F56BA7">
      <w:pPr>
        <w:pStyle w:val="ListParagraph"/>
        <w:numPr>
          <w:ilvl w:val="0"/>
          <w:numId w:val="6"/>
        </w:numPr>
      </w:pPr>
      <w:r>
        <w:t>E</w:t>
      </w:r>
      <w:r w:rsidRPr="00141E18">
        <w:t>ffectiveness and impact of university teacher development programs</w:t>
      </w:r>
    </w:p>
    <w:p w:rsidR="00F56BA7" w:rsidRDefault="00F56BA7" w:rsidP="00F56BA7">
      <w:pPr>
        <w:pStyle w:val="ListParagraph"/>
        <w:numPr>
          <w:ilvl w:val="0"/>
          <w:numId w:val="6"/>
        </w:numPr>
      </w:pPr>
      <w:r>
        <w:t xml:space="preserve">Peer review of teaching </w:t>
      </w:r>
    </w:p>
    <w:p w:rsidR="00F56BA7" w:rsidRDefault="00F56BA7" w:rsidP="00F56BA7">
      <w:pPr>
        <w:pStyle w:val="ListParagraph"/>
        <w:numPr>
          <w:ilvl w:val="0"/>
          <w:numId w:val="6"/>
        </w:numPr>
      </w:pPr>
      <w:r>
        <w:t xml:space="preserve">Evaluating teaching </w:t>
      </w:r>
    </w:p>
    <w:p w:rsidR="00F56BA7" w:rsidRDefault="00F56BA7" w:rsidP="00F56BA7">
      <w:pPr>
        <w:pStyle w:val="ListParagraph"/>
        <w:numPr>
          <w:ilvl w:val="0"/>
          <w:numId w:val="6"/>
        </w:numPr>
      </w:pPr>
      <w:r>
        <w:t xml:space="preserve">Scholarship of learning and teaching </w:t>
      </w:r>
    </w:p>
    <w:p w:rsidR="00F56BA7" w:rsidRDefault="00341E5A" w:rsidP="00F56BA7">
      <w:r>
        <w:t xml:space="preserve">Each workshop will be tailored to your </w:t>
      </w:r>
      <w:r w:rsidR="009562F7">
        <w:t>participants</w:t>
      </w:r>
      <w:r w:rsidR="00005137">
        <w:t>’</w:t>
      </w:r>
      <w:r w:rsidR="009562F7">
        <w:t xml:space="preserve"> </w:t>
      </w:r>
      <w:r>
        <w:t xml:space="preserve">needs and context.  </w:t>
      </w:r>
    </w:p>
    <w:p w:rsidR="009562F7" w:rsidRPr="000D4D5C" w:rsidRDefault="009562F7" w:rsidP="009562F7">
      <w:pPr>
        <w:pStyle w:val="Heading3"/>
      </w:pPr>
      <w:r>
        <w:t xml:space="preserve">Illustrative workshops and professional development programs </w:t>
      </w:r>
    </w:p>
    <w:p w:rsidR="00005137" w:rsidRDefault="00005137" w:rsidP="009562F7">
      <w:pPr>
        <w:ind w:left="851" w:hanging="851"/>
      </w:pPr>
      <w:r>
        <w:t xml:space="preserve">James Cook University, University of Queensland, Charles Sturt University, Victoria University, Deakin University, (2016) Recognising and rewarding teaching, evaluating teaching. </w:t>
      </w:r>
    </w:p>
    <w:p w:rsidR="0045597B" w:rsidRDefault="0045597B" w:rsidP="009562F7">
      <w:pPr>
        <w:ind w:left="851" w:hanging="851"/>
      </w:pPr>
      <w:r>
        <w:t xml:space="preserve">University of Windsor, McMaster University, Queens University, Ontario, Canada (2015). Workshops and presentations on: recognising and rewarding teaching; measuring the effectiveness and impact of professional development programs; teaching and learning criteria; and </w:t>
      </w:r>
      <w:r w:rsidR="00203B42">
        <w:t>evaluating</w:t>
      </w:r>
      <w:r>
        <w:t xml:space="preserve"> teaching.</w:t>
      </w:r>
    </w:p>
    <w:p w:rsidR="009562F7" w:rsidRDefault="009562F7" w:rsidP="009562F7">
      <w:pPr>
        <w:ind w:left="851" w:hanging="851"/>
      </w:pPr>
      <w:r w:rsidRPr="00141E18">
        <w:t xml:space="preserve">University of the Witwatersrand, Johannesburg, South Africa. Two week consultancy to conduct workshops and work with the Teaching and Learning Centre staff on developing indicators of effectiveness, Recognising and rewarding teaching.  Also presented at a combined universities workshop in Cape Town (May, 2015) </w:t>
      </w:r>
    </w:p>
    <w:p w:rsidR="00005137" w:rsidRPr="00141E18" w:rsidRDefault="00005137" w:rsidP="009562F7">
      <w:pPr>
        <w:ind w:left="851" w:hanging="851"/>
      </w:pPr>
      <w:r>
        <w:t>University of New England (2015).  Peer review of teaching</w:t>
      </w:r>
    </w:p>
    <w:p w:rsidR="009562F7" w:rsidRPr="00141E18" w:rsidRDefault="009562F7" w:rsidP="009562F7">
      <w:pPr>
        <w:ind w:left="851" w:hanging="851"/>
      </w:pPr>
      <w:r w:rsidRPr="00141E18">
        <w:t xml:space="preserve">University of Chile, Santiago, Chile. One week consultancy on developing indicators of effectiveness for access programs, presentations and meeting </w:t>
      </w:r>
      <w:r>
        <w:t xml:space="preserve">with senior staff (April, 2014). </w:t>
      </w:r>
    </w:p>
    <w:p w:rsidR="009562F7" w:rsidRPr="00141E18" w:rsidRDefault="009562F7" w:rsidP="009562F7">
      <w:pPr>
        <w:ind w:left="851" w:hanging="851"/>
      </w:pPr>
      <w:r w:rsidRPr="00141E18">
        <w:t>Universidad Catholica, Temuco, Chile.  Two week consultancy to conduct workshops and work with the Teaching and Learning Centre staff on developing indicators of effectiveness. (June, December 2013)</w:t>
      </w:r>
      <w:r>
        <w:t>. Further workshops and presentations in June 2014 and July</w:t>
      </w:r>
      <w:r w:rsidR="00005137">
        <w:t xml:space="preserve"> </w:t>
      </w:r>
      <w:r>
        <w:t>2016.</w:t>
      </w:r>
    </w:p>
    <w:p w:rsidR="009562F7" w:rsidRPr="00141E18" w:rsidRDefault="009562F7" w:rsidP="009562F7">
      <w:pPr>
        <w:ind w:left="851" w:hanging="851"/>
      </w:pPr>
      <w:r w:rsidRPr="00141E18">
        <w:t>Universidad Técnica Federico Santa María, Valparaíso, Chile. One week consultancy to conduct workshops and meet with senior staff on the systems and use of teaching and learning quality indicators, presentations on academic development to Chile directors of university T &amp; L centres (Sept, 2012; June 2013</w:t>
      </w:r>
      <w:r>
        <w:t xml:space="preserve"> and July 2016</w:t>
      </w:r>
    </w:p>
    <w:p w:rsidR="009562F7" w:rsidRPr="00141E18" w:rsidRDefault="009562F7" w:rsidP="009562F7">
      <w:pPr>
        <w:ind w:left="851" w:hanging="851"/>
      </w:pPr>
      <w:r w:rsidRPr="00141E18">
        <w:t>Lund University. Meet with academic development colleagues on benchmarking performance and effective measures of professional development, (Sept, 2012)</w:t>
      </w:r>
    </w:p>
    <w:p w:rsidR="009562F7" w:rsidRPr="00141E18" w:rsidRDefault="009562F7" w:rsidP="009562F7">
      <w:pPr>
        <w:ind w:left="851" w:hanging="851"/>
      </w:pPr>
      <w:r w:rsidRPr="00141E18">
        <w:t>Umeå University and Stockholm University, Sweden. Academic Development Seminar. Benchmarking performance of academic development units. 20-21 June, 2011</w:t>
      </w:r>
    </w:p>
    <w:p w:rsidR="009562F7" w:rsidRPr="00141E18" w:rsidRDefault="009562F7" w:rsidP="009562F7">
      <w:pPr>
        <w:ind w:left="851" w:hanging="851"/>
      </w:pPr>
      <w:r w:rsidRPr="00141E18">
        <w:lastRenderedPageBreak/>
        <w:t xml:space="preserve">University Brunei Darussalam, Teaching Large Classes, 2 day intensive program, March 2011. With Dr Lee Partridge.  </w:t>
      </w:r>
    </w:p>
    <w:p w:rsidR="009562F7" w:rsidRPr="00141E18" w:rsidRDefault="009562F7" w:rsidP="009562F7">
      <w:pPr>
        <w:ind w:left="851" w:hanging="851"/>
      </w:pPr>
      <w:r w:rsidRPr="00141E18">
        <w:t>Presentations at two Professional development days Taylors College (StudyGroup), Teaching international students, Nov 2010, Aligning assessment, Feb, 2011</w:t>
      </w:r>
    </w:p>
    <w:p w:rsidR="009562F7" w:rsidRPr="00141E18" w:rsidRDefault="009562F7" w:rsidP="009562F7">
      <w:pPr>
        <w:ind w:left="851" w:hanging="851"/>
      </w:pPr>
      <w:r w:rsidRPr="00141E18">
        <w:t xml:space="preserve">Telethon Institute for Child Research: Project: Improving Mental Health Service Outcomes for Aboriginal People Living in the Armadale State Health Region Effective notetaking in non-academic settings. Feb 2011 </w:t>
      </w:r>
    </w:p>
    <w:p w:rsidR="009562F7" w:rsidRPr="00141E18" w:rsidRDefault="009562F7" w:rsidP="009562F7">
      <w:pPr>
        <w:ind w:left="851" w:hanging="851"/>
      </w:pPr>
      <w:r w:rsidRPr="00141E18">
        <w:t>University of Notre Dame, Australia.  Series of three professional development programs.  Evidencing Teaching, Peer review of teaching and Developing a Teaching Portfolio, With Dr Lee Partridge, 2010</w:t>
      </w:r>
    </w:p>
    <w:p w:rsidR="009562F7" w:rsidRPr="00141E18" w:rsidRDefault="009562F7" w:rsidP="009562F7">
      <w:pPr>
        <w:ind w:left="851" w:hanging="851"/>
      </w:pPr>
      <w:r w:rsidRPr="00141E18">
        <w:t xml:space="preserve">Faculty of Business and Law, School of Marketing, Tourism and Leisure. Edith Cowan University. Performance measures and indicators of effective teaching and learning. Dec 2010.  </w:t>
      </w:r>
    </w:p>
    <w:p w:rsidR="009562F7" w:rsidRPr="00141E18" w:rsidRDefault="009562F7" w:rsidP="009562F7">
      <w:pPr>
        <w:ind w:left="851" w:hanging="851"/>
      </w:pPr>
      <w:r w:rsidRPr="00141E18">
        <w:t>Presentation at Trinity Theological College, Professional development workshop. Assessment, 2009.</w:t>
      </w:r>
    </w:p>
    <w:p w:rsidR="009562F7" w:rsidRPr="00141E18" w:rsidRDefault="009562F7" w:rsidP="009562F7">
      <w:pPr>
        <w:ind w:left="851" w:hanging="851"/>
      </w:pPr>
      <w:r w:rsidRPr="00141E18">
        <w:t>La Trobe University invitational series. Seminar: Challenges in recognising and rewarding the scholarship of teaching, Design for Learning Forum: Recognising and rewarding quality teaching in universities: A framework and tools and Design for Learning Workshop: Developing a Communications Skills Framework: Planning writing, speaking, critical and information literacy, and interpersonal skills development across the curriculum, (September 2009).</w:t>
      </w:r>
    </w:p>
    <w:p w:rsidR="009562F7" w:rsidRPr="00141E18" w:rsidRDefault="009562F7" w:rsidP="009562F7">
      <w:pPr>
        <w:ind w:left="851" w:hanging="851"/>
      </w:pPr>
      <w:r w:rsidRPr="00141E18">
        <w:t>FCHS Faculty Forum, Edith Cowan University. How can we recognise and reward quality teaching and learning. February, 2009.</w:t>
      </w:r>
    </w:p>
    <w:p w:rsidR="009562F7" w:rsidRPr="00141E18" w:rsidRDefault="009562F7" w:rsidP="009562F7">
      <w:pPr>
        <w:ind w:left="851" w:hanging="851"/>
      </w:pPr>
      <w:r w:rsidRPr="00141E18">
        <w:t>University of Gloucestershire. How can we recognize and reward quality teaching and learning? September, 2008</w:t>
      </w:r>
    </w:p>
    <w:p w:rsidR="009562F7" w:rsidRPr="00141E18" w:rsidRDefault="009562F7" w:rsidP="009562F7">
      <w:pPr>
        <w:ind w:left="851" w:hanging="851"/>
      </w:pPr>
      <w:r w:rsidRPr="00141E18">
        <w:t>Invited international participant. One week invitational forum.  Strategic Educational Development – international knowledge-building, Roxå &amp; Mårtensson, Lund University, Sweden, 2008</w:t>
      </w:r>
    </w:p>
    <w:p w:rsidR="009562F7" w:rsidRPr="00141E18" w:rsidRDefault="009562F7" w:rsidP="009562F7">
      <w:pPr>
        <w:ind w:left="851" w:hanging="851"/>
      </w:pPr>
      <w:r w:rsidRPr="00141E18">
        <w:t>ATN Early Career Academic Symposium, Curtin University, Carrick awards, projects and career opportunities for ECAs: What makes applications successful or unsuccessful: key learnings. June 2008</w:t>
      </w:r>
    </w:p>
    <w:p w:rsidR="009562F7" w:rsidRPr="00141E18" w:rsidRDefault="009562F7" w:rsidP="009562F7">
      <w:pPr>
        <w:ind w:left="851" w:hanging="851"/>
      </w:pPr>
      <w:r w:rsidRPr="00141E18">
        <w:t xml:space="preserve">Invited speaker at professional and discipline conferences on the Carrick Institute, programs and the Teaching Indicators Project. 2006-8.  Eg Australian Council of University Art and Design Schools; Australian Council of Deans of Education; HERDSA, Vic, Council of Australian Directors of Academic Development, Society for the Provision of Education in Rural Australia, Annual meeting of Presidents of Academic Boards, SPERA conference, International Society for the Scholarship of Teaching and Learning (ISSOTL), UniServe Science, </w:t>
      </w:r>
    </w:p>
    <w:p w:rsidR="009562F7" w:rsidRPr="00141E18" w:rsidRDefault="009562F7" w:rsidP="009562F7">
      <w:pPr>
        <w:ind w:left="851" w:hanging="851"/>
      </w:pPr>
      <w:r w:rsidRPr="00141E18">
        <w:t>Invited to present workshops / seminars on Carrick Institute programs and work of the Institute in universities 2006-8 eg University of Queensland, Queensland University of Technology, James Cook University, University of Southern Queensland, University of Sydney, Macquarie University, Swinbourne University, RMIT, Monash University, University of Western Australian, Curtin University, Edith Cowan University, Charles Darwin University, Charles Sturt University, University of Tasmania</w:t>
      </w:r>
    </w:p>
    <w:p w:rsidR="009562F7" w:rsidRPr="00F56BA7" w:rsidRDefault="009562F7" w:rsidP="00F56BA7"/>
    <w:p w:rsidR="00322940" w:rsidRPr="00294025" w:rsidRDefault="00141E18" w:rsidP="003E732C">
      <w:pPr>
        <w:pStyle w:val="Heading3"/>
      </w:pPr>
      <w:r>
        <w:t xml:space="preserve">Indicative </w:t>
      </w:r>
      <w:r w:rsidR="00322940" w:rsidRPr="00294025">
        <w:t>Invited and Keynote Presentations</w:t>
      </w:r>
    </w:p>
    <w:p w:rsidR="0010267A" w:rsidRDefault="000D4D5C" w:rsidP="0010267A">
      <w:pPr>
        <w:ind w:left="851" w:hanging="851"/>
      </w:pPr>
      <w:r w:rsidRPr="00141E18">
        <w:t xml:space="preserve">“Rewarding and recognising excellent teaching”. </w:t>
      </w:r>
      <w:r w:rsidR="0010267A">
        <w:t>A number of</w:t>
      </w:r>
      <w:r w:rsidRPr="00141E18">
        <w:t xml:space="preserve"> presentations </w:t>
      </w:r>
      <w:r w:rsidR="0010267A">
        <w:t xml:space="preserve">at institutions, conferences and forums </w:t>
      </w:r>
      <w:r w:rsidRPr="00141E18">
        <w:t>(2015-16).  Eg in New Zealand for Ako Aotearoa, University of Auckland, Auckland University of technology. In Chile for the University Technical Santa Maria, Valpariaso, University Catholica, Temuco. Australian universities eg James Cook University, Charles Sturt University, Victoria University, Deaki</w:t>
      </w:r>
      <w:r w:rsidR="00DB5D1A">
        <w:t xml:space="preserve">n University, Avondale College., HERDSA 2016 Conference. </w:t>
      </w:r>
    </w:p>
    <w:p w:rsidR="00322940" w:rsidRPr="00141E18" w:rsidRDefault="00322940" w:rsidP="0010267A">
      <w:pPr>
        <w:ind w:left="851" w:hanging="851"/>
      </w:pPr>
      <w:r w:rsidRPr="00141E18">
        <w:t xml:space="preserve">Visiting Fellowship in academic development.  </w:t>
      </w:r>
      <w:r w:rsidR="000D4D5C" w:rsidRPr="00141E18">
        <w:t xml:space="preserve">Several presentations. </w:t>
      </w:r>
      <w:r w:rsidRPr="00141E18">
        <w:t xml:space="preserve">University of Windsor, Ontario, Canada. </w:t>
      </w:r>
      <w:r w:rsidR="000D4D5C" w:rsidRPr="00141E18">
        <w:t>(</w:t>
      </w:r>
      <w:r w:rsidRPr="00141E18">
        <w:t>10 weeks. 2015</w:t>
      </w:r>
      <w:r w:rsidR="000D4D5C" w:rsidRPr="00141E18">
        <w:t xml:space="preserve"> including presentations at McMaster University and Queens University, Ontario.  </w:t>
      </w:r>
    </w:p>
    <w:p w:rsidR="00322940" w:rsidRPr="00141E18" w:rsidRDefault="00322940" w:rsidP="00141E18">
      <w:pPr>
        <w:ind w:left="851" w:hanging="851"/>
      </w:pPr>
      <w:r w:rsidRPr="00141E18">
        <w:t>“Developing university teaching criteria and standards: an Australian strategic priority project</w:t>
      </w:r>
      <w:r w:rsidR="008131DD" w:rsidRPr="00141E18">
        <w:t>”</w:t>
      </w:r>
      <w:r w:rsidRPr="00141E18">
        <w:t xml:space="preserve"> (Higher Education Academy Conference, Birmingham, July, 2014) </w:t>
      </w:r>
    </w:p>
    <w:p w:rsidR="00322940" w:rsidRPr="00141E18" w:rsidRDefault="00322940" w:rsidP="00141E18">
      <w:pPr>
        <w:ind w:left="851" w:hanging="851"/>
      </w:pPr>
      <w:r w:rsidRPr="00141E18">
        <w:t xml:space="preserve">“Identifying the effectiveness and impact of university teacher development programs: An Australian perspective”, (SCAP conference, Warwick, UK, July, 2014) </w:t>
      </w:r>
    </w:p>
    <w:p w:rsidR="00322940" w:rsidRPr="00141E18" w:rsidRDefault="00322940" w:rsidP="00141E18">
      <w:pPr>
        <w:ind w:left="851" w:hanging="851"/>
      </w:pPr>
      <w:r w:rsidRPr="00141E18">
        <w:t>“Criteria and standards for quality assurance in higher education" (University of Chile, Santiago, April, 2014)</w:t>
      </w:r>
    </w:p>
    <w:p w:rsidR="00322940" w:rsidRPr="00141E18" w:rsidRDefault="00322940" w:rsidP="00141E18">
      <w:pPr>
        <w:ind w:left="851" w:hanging="851"/>
      </w:pPr>
      <w:r w:rsidRPr="00141E18">
        <w:t>“How to measure the impact of Teaching and Learning Centers” (Malaysian Quality Forum, Kuala Lumpur, September, 2014)</w:t>
      </w:r>
    </w:p>
    <w:p w:rsidR="00322940" w:rsidRPr="00141E18" w:rsidRDefault="00322940" w:rsidP="00141E18">
      <w:pPr>
        <w:ind w:left="851" w:hanging="851"/>
      </w:pPr>
      <w:r w:rsidRPr="00141E18">
        <w:t>“Education Teaching Quality”, VTAS promoting Excellence Network Workshop. (Melbourne November, 2014)</w:t>
      </w:r>
    </w:p>
    <w:p w:rsidR="00322940" w:rsidRPr="00141E18" w:rsidRDefault="00322940" w:rsidP="00141E18">
      <w:pPr>
        <w:ind w:left="851" w:hanging="851"/>
      </w:pPr>
      <w:r w:rsidRPr="00141E18">
        <w:t>“Learning in the future”. Learning and Teaching in the 21st Century (Murdoch University, September, 2014)</w:t>
      </w:r>
    </w:p>
    <w:p w:rsidR="00322940" w:rsidRPr="00141E18" w:rsidRDefault="00322940" w:rsidP="00141E18">
      <w:pPr>
        <w:ind w:left="851" w:hanging="851"/>
      </w:pPr>
      <w:r w:rsidRPr="00141E18">
        <w:t xml:space="preserve">“University of Western Australia’s perspective on MOOCs”.  Tertiary Education Teaching and Learning Innovation Conference. Sydney, </w:t>
      </w:r>
      <w:r w:rsidR="00776617">
        <w:t>(</w:t>
      </w:r>
      <w:r w:rsidRPr="00141E18">
        <w:t>September. 2013).</w:t>
      </w:r>
    </w:p>
    <w:p w:rsidR="00322940" w:rsidRPr="00141E18" w:rsidRDefault="00322940" w:rsidP="00141E18">
      <w:pPr>
        <w:ind w:left="851" w:hanging="851"/>
      </w:pPr>
      <w:r w:rsidRPr="00141E18">
        <w:t>“Support from the Centre and its impact on retention and graduation rates in undergraduate university programs” (University Catholica, Temuco, Chile, June 2013).</w:t>
      </w:r>
    </w:p>
    <w:p w:rsidR="00322940" w:rsidRPr="00141E18" w:rsidRDefault="00322940" w:rsidP="00141E18">
      <w:pPr>
        <w:ind w:left="851" w:hanging="851"/>
      </w:pPr>
      <w:r w:rsidRPr="00141E18">
        <w:t>“Academic Development: An Australian perspective, and Benchmarking academic development performance”.  (HEGE meeting, Cambridge, UK. 2011).</w:t>
      </w:r>
    </w:p>
    <w:p w:rsidR="00322940" w:rsidRPr="00141E18" w:rsidRDefault="00322940" w:rsidP="00141E18">
      <w:pPr>
        <w:ind w:left="851" w:hanging="851"/>
      </w:pPr>
      <w:r w:rsidRPr="00141E18">
        <w:t>“Academic Development Seminar. Benchmarking performance of academic development units” (Umeå University and Stockholm University, Sweden. June, 2011).</w:t>
      </w:r>
    </w:p>
    <w:p w:rsidR="00322940" w:rsidRPr="00141E18" w:rsidRDefault="00322940" w:rsidP="00141E18">
      <w:pPr>
        <w:ind w:left="851" w:hanging="851"/>
      </w:pPr>
      <w:r w:rsidRPr="00141E18">
        <w:t>“Who determines the curriculum? Designing and delivering curricula for the future” (All Ireland Society for Higher Education (AISHE), Dublin, 2010).</w:t>
      </w:r>
    </w:p>
    <w:p w:rsidR="004B0294" w:rsidRDefault="004B0294">
      <w:r>
        <w:br w:type="page"/>
      </w:r>
    </w:p>
    <w:p w:rsidR="006920B6" w:rsidRDefault="006920B6" w:rsidP="006920B6">
      <w:pPr>
        <w:pStyle w:val="Heading2"/>
      </w:pPr>
      <w:r>
        <w:lastRenderedPageBreak/>
        <w:t>Resources</w:t>
      </w:r>
    </w:p>
    <w:p w:rsidR="006920B6" w:rsidRDefault="006920B6" w:rsidP="006920B6">
      <w:r w:rsidRPr="00F808B6">
        <w:rPr>
          <w:highlight w:val="yellow"/>
        </w:rPr>
        <w:t xml:space="preserve">NOTE for PAUL For this I want to add 2 websites   that were taken down from UWA with reports and resources </w:t>
      </w:r>
      <w:r w:rsidR="00F808B6" w:rsidRPr="00F808B6">
        <w:rPr>
          <w:highlight w:val="yellow"/>
        </w:rPr>
        <w:t xml:space="preserve"> </w:t>
      </w:r>
      <w:r w:rsidRPr="00F808B6">
        <w:rPr>
          <w:highlight w:val="yellow"/>
        </w:rPr>
        <w:t>I have them on a memory stick.</w:t>
      </w:r>
    </w:p>
    <w:p w:rsidR="0087196A" w:rsidRPr="0017599F" w:rsidRDefault="0087196A" w:rsidP="0087196A">
      <w:pPr>
        <w:ind w:left="851" w:hanging="851"/>
      </w:pPr>
      <w:r w:rsidRPr="0017599F">
        <w:t>Identification and implementation of indicators and measures of impact on teaching preparatio</w:t>
      </w:r>
      <w:r>
        <w:t>n programs in higher education</w:t>
      </w:r>
    </w:p>
    <w:p w:rsidR="0087196A" w:rsidRPr="0017599F" w:rsidRDefault="0087196A" w:rsidP="0087196A">
      <w:pPr>
        <w:ind w:left="851" w:hanging="851"/>
      </w:pPr>
      <w:r w:rsidRPr="0017599F">
        <w:t>Rewarding and recognising quality teaching and learning through developing teaching and learning indicators in Australian universities (TQI project</w:t>
      </w:r>
      <w:r w:rsidR="00762531">
        <w:t>)</w:t>
      </w:r>
    </w:p>
    <w:p w:rsidR="006920B6" w:rsidRDefault="006920B6"/>
    <w:p w:rsidR="006920B6" w:rsidRDefault="006920B6">
      <w:r>
        <w:br w:type="page"/>
      </w:r>
    </w:p>
    <w:p w:rsidR="00DB6063" w:rsidRDefault="00DB6063" w:rsidP="00DB6063">
      <w:pPr>
        <w:pStyle w:val="Heading2"/>
      </w:pPr>
      <w:r>
        <w:lastRenderedPageBreak/>
        <w:t xml:space="preserve">Contact </w:t>
      </w:r>
    </w:p>
    <w:p w:rsidR="00DB6063" w:rsidRDefault="00DB6063" w:rsidP="00DB6063"/>
    <w:p w:rsidR="00DB6063" w:rsidRDefault="00DB6063" w:rsidP="00DB6063">
      <w:r>
        <w:t>Denise Chalmers</w:t>
      </w:r>
    </w:p>
    <w:p w:rsidR="00DB6063" w:rsidRDefault="00DB6063" w:rsidP="00DB6063">
      <w:r>
        <w:t xml:space="preserve">Emeritus Professor, University of Western Australia </w:t>
      </w:r>
    </w:p>
    <w:p w:rsidR="00DB6063" w:rsidRDefault="00DB6063" w:rsidP="00DB6063">
      <w:r>
        <w:t>National Senior Teaching Fellow</w:t>
      </w:r>
    </w:p>
    <w:p w:rsidR="00DB6063" w:rsidRDefault="00DB6063" w:rsidP="00DB6063">
      <w:r>
        <w:t xml:space="preserve">Email: </w:t>
      </w:r>
      <w:hyperlink r:id="rId22" w:history="1">
        <w:r w:rsidRPr="00483F3A">
          <w:rPr>
            <w:rStyle w:val="Hyperlink"/>
          </w:rPr>
          <w:t>denise.chalmers@uwa.edu.au</w:t>
        </w:r>
      </w:hyperlink>
    </w:p>
    <w:p w:rsidR="00DB6063" w:rsidRDefault="00DB6063" w:rsidP="00DB6063">
      <w:r>
        <w:t>Skype:  denisechalmers</w:t>
      </w:r>
    </w:p>
    <w:p w:rsidR="00DB6063" w:rsidRDefault="00DB6063" w:rsidP="00DB6063">
      <w:r>
        <w:t>Website: denisechalmers.com.au (and denisechalmers.com)</w:t>
      </w:r>
    </w:p>
    <w:p w:rsidR="002B34FB" w:rsidRDefault="002B34FB" w:rsidP="00720F9E">
      <w:pPr>
        <w:pStyle w:val="reference"/>
        <w:spacing w:after="60" w:line="240" w:lineRule="auto"/>
        <w:ind w:left="0" w:firstLine="0"/>
        <w:rPr>
          <w:rFonts w:ascii="Calibri" w:hAnsi="Calibri" w:cs="Calibri"/>
          <w:szCs w:val="22"/>
        </w:rPr>
      </w:pPr>
    </w:p>
    <w:sectPr w:rsidR="002B34FB" w:rsidSect="00445A47">
      <w:pgSz w:w="12240" w:h="15840"/>
      <w:pgMar w:top="1134" w:right="1134" w:bottom="1134" w:left="1134" w:header="425" w:footer="36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ource Sans Pro Light">
    <w:altName w:val="Corbel"/>
    <w:charset w:val="00"/>
    <w:family w:val="swiss"/>
    <w:pitch w:val="variable"/>
    <w:sig w:usb0="00000001" w:usb1="00000001" w:usb2="00000000" w:usb3="00000000" w:csb0="00000193"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E4F49"/>
    <w:multiLevelType w:val="multilevel"/>
    <w:tmpl w:val="D98AFEB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2AB6A52"/>
    <w:multiLevelType w:val="hybridMultilevel"/>
    <w:tmpl w:val="5016E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93F3CAD"/>
    <w:multiLevelType w:val="hybridMultilevel"/>
    <w:tmpl w:val="EBC6CA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753371"/>
    <w:multiLevelType w:val="hybridMultilevel"/>
    <w:tmpl w:val="58426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AA760F2"/>
    <w:multiLevelType w:val="hybridMultilevel"/>
    <w:tmpl w:val="C6068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20F74F1"/>
    <w:multiLevelType w:val="hybridMultilevel"/>
    <w:tmpl w:val="3FBC6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FCB"/>
    <w:rsid w:val="00005137"/>
    <w:rsid w:val="00011512"/>
    <w:rsid w:val="00016240"/>
    <w:rsid w:val="00077FE2"/>
    <w:rsid w:val="00095EC7"/>
    <w:rsid w:val="000D4D5C"/>
    <w:rsid w:val="000F1994"/>
    <w:rsid w:val="0010267A"/>
    <w:rsid w:val="00130DF4"/>
    <w:rsid w:val="00133321"/>
    <w:rsid w:val="00141E18"/>
    <w:rsid w:val="0017599F"/>
    <w:rsid w:val="001B79BB"/>
    <w:rsid w:val="001D2A1C"/>
    <w:rsid w:val="00203B42"/>
    <w:rsid w:val="0020566C"/>
    <w:rsid w:val="0021728C"/>
    <w:rsid w:val="00241E23"/>
    <w:rsid w:val="002438E2"/>
    <w:rsid w:val="00286179"/>
    <w:rsid w:val="002969F4"/>
    <w:rsid w:val="002B34FB"/>
    <w:rsid w:val="002B3C79"/>
    <w:rsid w:val="002C07E4"/>
    <w:rsid w:val="002F1849"/>
    <w:rsid w:val="002F1FCB"/>
    <w:rsid w:val="00311E9D"/>
    <w:rsid w:val="00322940"/>
    <w:rsid w:val="00341E5A"/>
    <w:rsid w:val="0035130A"/>
    <w:rsid w:val="003721C9"/>
    <w:rsid w:val="003C2EE3"/>
    <w:rsid w:val="003E732C"/>
    <w:rsid w:val="00430583"/>
    <w:rsid w:val="00445A47"/>
    <w:rsid w:val="00454960"/>
    <w:rsid w:val="0045597B"/>
    <w:rsid w:val="00462642"/>
    <w:rsid w:val="004B0294"/>
    <w:rsid w:val="004D3909"/>
    <w:rsid w:val="005C343B"/>
    <w:rsid w:val="005F3865"/>
    <w:rsid w:val="006116D6"/>
    <w:rsid w:val="00621AFD"/>
    <w:rsid w:val="00643713"/>
    <w:rsid w:val="00643B66"/>
    <w:rsid w:val="006470A8"/>
    <w:rsid w:val="0065373D"/>
    <w:rsid w:val="00653F8F"/>
    <w:rsid w:val="006556E9"/>
    <w:rsid w:val="006920B6"/>
    <w:rsid w:val="0069226A"/>
    <w:rsid w:val="006C59A6"/>
    <w:rsid w:val="006D41C5"/>
    <w:rsid w:val="006E2EA7"/>
    <w:rsid w:val="006E38DD"/>
    <w:rsid w:val="006F1148"/>
    <w:rsid w:val="006F7AD0"/>
    <w:rsid w:val="00720F9E"/>
    <w:rsid w:val="00762531"/>
    <w:rsid w:val="00775F93"/>
    <w:rsid w:val="00776617"/>
    <w:rsid w:val="007846CE"/>
    <w:rsid w:val="00785732"/>
    <w:rsid w:val="007A7D69"/>
    <w:rsid w:val="007B34E3"/>
    <w:rsid w:val="007D043D"/>
    <w:rsid w:val="008100BF"/>
    <w:rsid w:val="00811090"/>
    <w:rsid w:val="008131DD"/>
    <w:rsid w:val="00850489"/>
    <w:rsid w:val="0087196A"/>
    <w:rsid w:val="008A6DD7"/>
    <w:rsid w:val="008B0010"/>
    <w:rsid w:val="008C68AB"/>
    <w:rsid w:val="00932C1F"/>
    <w:rsid w:val="009562F7"/>
    <w:rsid w:val="00992651"/>
    <w:rsid w:val="009A5F21"/>
    <w:rsid w:val="00A10AC3"/>
    <w:rsid w:val="00A144F8"/>
    <w:rsid w:val="00AB331C"/>
    <w:rsid w:val="00AB7BD5"/>
    <w:rsid w:val="00AD6557"/>
    <w:rsid w:val="00B14D6B"/>
    <w:rsid w:val="00B674AE"/>
    <w:rsid w:val="00BA32AD"/>
    <w:rsid w:val="00BF15FA"/>
    <w:rsid w:val="00C0571E"/>
    <w:rsid w:val="00C111AB"/>
    <w:rsid w:val="00C130A4"/>
    <w:rsid w:val="00C4222D"/>
    <w:rsid w:val="00C61023"/>
    <w:rsid w:val="00C864E2"/>
    <w:rsid w:val="00CB798A"/>
    <w:rsid w:val="00CF0283"/>
    <w:rsid w:val="00CF1BA0"/>
    <w:rsid w:val="00D017CD"/>
    <w:rsid w:val="00D249BF"/>
    <w:rsid w:val="00D4650C"/>
    <w:rsid w:val="00D46C2B"/>
    <w:rsid w:val="00D82AA1"/>
    <w:rsid w:val="00DB5D1A"/>
    <w:rsid w:val="00DB6063"/>
    <w:rsid w:val="00DC4CB9"/>
    <w:rsid w:val="00E17712"/>
    <w:rsid w:val="00E24DD6"/>
    <w:rsid w:val="00EC3410"/>
    <w:rsid w:val="00EE4196"/>
    <w:rsid w:val="00EF5116"/>
    <w:rsid w:val="00EF6138"/>
    <w:rsid w:val="00F0304B"/>
    <w:rsid w:val="00F56BA7"/>
    <w:rsid w:val="00F808B6"/>
    <w:rsid w:val="00F95644"/>
    <w:rsid w:val="00FD6E3C"/>
    <w:rsid w:val="00FE1F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1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65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64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00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00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F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655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A5F21"/>
    <w:rPr>
      <w:color w:val="0000FF"/>
      <w:u w:val="single"/>
    </w:rPr>
  </w:style>
  <w:style w:type="paragraph" w:styleId="NormalWeb">
    <w:name w:val="Normal (Web)"/>
    <w:basedOn w:val="Normal"/>
    <w:uiPriority w:val="99"/>
    <w:semiHidden/>
    <w:unhideWhenUsed/>
    <w:rsid w:val="009A5F2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9A5F21"/>
  </w:style>
  <w:style w:type="character" w:styleId="Strong">
    <w:name w:val="Strong"/>
    <w:basedOn w:val="DefaultParagraphFont"/>
    <w:uiPriority w:val="22"/>
    <w:qFormat/>
    <w:rsid w:val="009A5F21"/>
    <w:rPr>
      <w:rFonts w:ascii="Times New Roman" w:hAnsi="Times New Roman" w:cs="Times New Roman" w:hint="default"/>
      <w:b/>
      <w:bCs/>
    </w:rPr>
  </w:style>
  <w:style w:type="character" w:customStyle="1" w:styleId="image-caption">
    <w:name w:val="image-caption"/>
    <w:basedOn w:val="DefaultParagraphFont"/>
    <w:rsid w:val="009A5F21"/>
  </w:style>
  <w:style w:type="paragraph" w:styleId="BalloonText">
    <w:name w:val="Balloon Text"/>
    <w:basedOn w:val="Normal"/>
    <w:link w:val="BalloonTextChar"/>
    <w:uiPriority w:val="99"/>
    <w:semiHidden/>
    <w:unhideWhenUsed/>
    <w:rsid w:val="009A5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F21"/>
    <w:rPr>
      <w:rFonts w:ascii="Tahoma" w:hAnsi="Tahoma" w:cs="Tahoma"/>
      <w:sz w:val="16"/>
      <w:szCs w:val="16"/>
    </w:rPr>
  </w:style>
  <w:style w:type="character" w:customStyle="1" w:styleId="Heading4Char">
    <w:name w:val="Heading 4 Char"/>
    <w:basedOn w:val="DefaultParagraphFont"/>
    <w:link w:val="Heading4"/>
    <w:uiPriority w:val="9"/>
    <w:semiHidden/>
    <w:rsid w:val="008100BF"/>
    <w:rPr>
      <w:rFonts w:asciiTheme="majorHAnsi" w:eastAsiaTheme="majorEastAsia" w:hAnsiTheme="majorHAnsi" w:cstheme="majorBidi"/>
      <w:b/>
      <w:bCs/>
      <w:i/>
      <w:iCs/>
      <w:color w:val="4F81BD" w:themeColor="accent1"/>
    </w:rPr>
  </w:style>
  <w:style w:type="paragraph" w:customStyle="1" w:styleId="Body">
    <w:name w:val="Body"/>
    <w:aliases w:val="b"/>
    <w:basedOn w:val="Normal"/>
    <w:rsid w:val="008100BF"/>
    <w:pPr>
      <w:spacing w:after="120" w:line="280" w:lineRule="atLeast"/>
    </w:pPr>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8100BF"/>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8100BF"/>
    <w:pPr>
      <w:spacing w:after="120" w:line="280" w:lineRule="atLeast"/>
    </w:pPr>
    <w:rPr>
      <w:rFonts w:ascii="Palatino" w:eastAsia="Times New Roman" w:hAnsi="Palatino" w:cs="Times New Roman"/>
      <w:sz w:val="24"/>
      <w:szCs w:val="20"/>
    </w:rPr>
  </w:style>
  <w:style w:type="character" w:customStyle="1" w:styleId="BodyTextChar">
    <w:name w:val="Body Text Char"/>
    <w:basedOn w:val="DefaultParagraphFont"/>
    <w:link w:val="BodyText"/>
    <w:rsid w:val="008100BF"/>
    <w:rPr>
      <w:rFonts w:ascii="Palatino" w:eastAsia="Times New Roman" w:hAnsi="Palatino" w:cs="Times New Roman"/>
      <w:sz w:val="24"/>
      <w:szCs w:val="20"/>
    </w:rPr>
  </w:style>
  <w:style w:type="character" w:customStyle="1" w:styleId="EmailStyle29">
    <w:name w:val="EmailStyle29"/>
    <w:semiHidden/>
    <w:rsid w:val="008100BF"/>
    <w:rPr>
      <w:rFonts w:ascii="Arial" w:hAnsi="Arial" w:cs="Arial"/>
      <w:color w:val="auto"/>
      <w:sz w:val="20"/>
      <w:szCs w:val="20"/>
    </w:rPr>
  </w:style>
  <w:style w:type="character" w:customStyle="1" w:styleId="Heading3Char">
    <w:name w:val="Heading 3 Char"/>
    <w:basedOn w:val="DefaultParagraphFont"/>
    <w:link w:val="Heading3"/>
    <w:uiPriority w:val="9"/>
    <w:rsid w:val="00C864E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A6DD7"/>
    <w:pPr>
      <w:spacing w:after="120" w:line="264" w:lineRule="auto"/>
      <w:ind w:left="720"/>
      <w:contextualSpacing/>
      <w:jc w:val="both"/>
    </w:pPr>
    <w:rPr>
      <w:rFonts w:ascii="Source Sans Pro Light" w:hAnsi="Source Sans Pro Light"/>
      <w:color w:val="000000" w:themeColor="text1"/>
      <w:sz w:val="20"/>
    </w:rPr>
  </w:style>
  <w:style w:type="paragraph" w:customStyle="1" w:styleId="bullet0">
    <w:name w:val="bullet"/>
    <w:basedOn w:val="Normal"/>
    <w:next w:val="Body"/>
    <w:rsid w:val="006116D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auto"/>
      <w:ind w:left="709" w:hanging="709"/>
    </w:pPr>
    <w:rPr>
      <w:rFonts w:ascii="Times New Roman" w:eastAsia="Times New Roman" w:hAnsi="Times New Roman" w:cs="Times New Roman"/>
      <w:szCs w:val="20"/>
    </w:rPr>
  </w:style>
  <w:style w:type="paragraph" w:styleId="PlainText">
    <w:name w:val="Plain Text"/>
    <w:basedOn w:val="Normal"/>
    <w:link w:val="PlainTextChar"/>
    <w:uiPriority w:val="99"/>
    <w:rsid w:val="002B34FB"/>
    <w:pPr>
      <w:spacing w:after="0" w:line="240" w:lineRule="auto"/>
    </w:pPr>
    <w:rPr>
      <w:rFonts w:ascii="Courier" w:eastAsia="Times" w:hAnsi="Courier" w:cs="Times New Roman"/>
      <w:sz w:val="24"/>
      <w:szCs w:val="20"/>
    </w:rPr>
  </w:style>
  <w:style w:type="character" w:customStyle="1" w:styleId="PlainTextChar">
    <w:name w:val="Plain Text Char"/>
    <w:basedOn w:val="DefaultParagraphFont"/>
    <w:link w:val="PlainText"/>
    <w:uiPriority w:val="99"/>
    <w:rsid w:val="002B34FB"/>
    <w:rPr>
      <w:rFonts w:ascii="Courier" w:eastAsia="Times" w:hAnsi="Courier" w:cs="Times New Roman"/>
      <w:sz w:val="24"/>
      <w:szCs w:val="20"/>
    </w:rPr>
  </w:style>
  <w:style w:type="character" w:customStyle="1" w:styleId="newsheadingsimple1">
    <w:name w:val="newsheadingsimple1"/>
    <w:rsid w:val="002B34FB"/>
    <w:rPr>
      <w:rFonts w:ascii="Verdana" w:hAnsi="Verdana" w:hint="default"/>
      <w:b/>
      <w:bCs/>
      <w:sz w:val="20"/>
      <w:szCs w:val="20"/>
    </w:rPr>
  </w:style>
  <w:style w:type="paragraph" w:customStyle="1" w:styleId="Default">
    <w:name w:val="Default"/>
    <w:rsid w:val="002B34FB"/>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aliases w:val="First Page"/>
    <w:basedOn w:val="Normal"/>
    <w:link w:val="HeaderChar"/>
    <w:uiPriority w:val="99"/>
    <w:rsid w:val="002B34FB"/>
    <w:pPr>
      <w:tabs>
        <w:tab w:val="center" w:pos="4153"/>
        <w:tab w:val="right" w:pos="8306"/>
      </w:tabs>
      <w:spacing w:after="0" w:line="280" w:lineRule="atLeast"/>
    </w:pPr>
    <w:rPr>
      <w:rFonts w:ascii="Palatino" w:eastAsia="Times New Roman" w:hAnsi="Palatino" w:cs="Times New Roman"/>
      <w:sz w:val="24"/>
      <w:szCs w:val="20"/>
    </w:rPr>
  </w:style>
  <w:style w:type="character" w:customStyle="1" w:styleId="HeaderChar">
    <w:name w:val="Header Char"/>
    <w:aliases w:val="First Page Char"/>
    <w:basedOn w:val="DefaultParagraphFont"/>
    <w:link w:val="Header"/>
    <w:uiPriority w:val="99"/>
    <w:rsid w:val="002B34FB"/>
    <w:rPr>
      <w:rFonts w:ascii="Palatino" w:eastAsia="Times New Roman" w:hAnsi="Palatino" w:cs="Times New Roman"/>
      <w:sz w:val="24"/>
      <w:szCs w:val="20"/>
    </w:rPr>
  </w:style>
  <w:style w:type="paragraph" w:customStyle="1" w:styleId="reference">
    <w:name w:val="reference"/>
    <w:basedOn w:val="Normal"/>
    <w:rsid w:val="002B34FB"/>
    <w:pPr>
      <w:spacing w:line="280" w:lineRule="atLeast"/>
      <w:ind w:left="-1701" w:hanging="426"/>
    </w:pPr>
    <w:rPr>
      <w:rFonts w:ascii="Times New Roman" w:eastAsia="Times New Roman" w:hAnsi="Times New Roman" w:cs="Times New Roman"/>
      <w:szCs w:val="20"/>
    </w:rPr>
  </w:style>
  <w:style w:type="paragraph" w:customStyle="1" w:styleId="reference12pt">
    <w:name w:val="reference + 12 pt"/>
    <w:basedOn w:val="reference"/>
    <w:rsid w:val="002B34FB"/>
    <w:rPr>
      <w:sz w:val="24"/>
    </w:rPr>
  </w:style>
  <w:style w:type="paragraph" w:customStyle="1" w:styleId="Bullet">
    <w:name w:val="Bullet"/>
    <w:basedOn w:val="Normal"/>
    <w:rsid w:val="00785732"/>
    <w:pPr>
      <w:numPr>
        <w:numId w:val="4"/>
      </w:numPr>
      <w:spacing w:after="240" w:line="240" w:lineRule="auto"/>
    </w:pPr>
    <w:rPr>
      <w:rFonts w:ascii="Calibri" w:eastAsia="Times New Roman" w:hAnsi="Calibri" w:cs="Times New Roman"/>
      <w:szCs w:val="24"/>
    </w:rPr>
  </w:style>
  <w:style w:type="paragraph" w:customStyle="1" w:styleId="Dash">
    <w:name w:val="Dash"/>
    <w:basedOn w:val="Normal"/>
    <w:rsid w:val="00785732"/>
    <w:pPr>
      <w:numPr>
        <w:ilvl w:val="1"/>
        <w:numId w:val="4"/>
      </w:numPr>
      <w:spacing w:after="240" w:line="240" w:lineRule="auto"/>
    </w:pPr>
    <w:rPr>
      <w:rFonts w:ascii="Calibri" w:eastAsia="Times New Roman" w:hAnsi="Calibri" w:cs="Times New Roman"/>
      <w:szCs w:val="24"/>
    </w:rPr>
  </w:style>
  <w:style w:type="paragraph" w:customStyle="1" w:styleId="DoubleDot">
    <w:name w:val="Double Dot"/>
    <w:basedOn w:val="Normal"/>
    <w:rsid w:val="00785732"/>
    <w:pPr>
      <w:numPr>
        <w:ilvl w:val="2"/>
        <w:numId w:val="4"/>
      </w:numPr>
      <w:spacing w:after="240" w:line="240" w:lineRule="auto"/>
    </w:pPr>
    <w:rPr>
      <w:rFonts w:ascii="Calibri" w:eastAsia="Times New Roman" w:hAnsi="Calibri" w:cs="Times New Roman"/>
      <w:szCs w:val="24"/>
    </w:rPr>
  </w:style>
  <w:style w:type="character" w:styleId="FollowedHyperlink">
    <w:name w:val="FollowedHyperlink"/>
    <w:basedOn w:val="DefaultParagraphFont"/>
    <w:uiPriority w:val="99"/>
    <w:semiHidden/>
    <w:unhideWhenUsed/>
    <w:rsid w:val="00C0571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1FC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D65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64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100B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100B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FC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D655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A5F21"/>
    <w:rPr>
      <w:color w:val="0000FF"/>
      <w:u w:val="single"/>
    </w:rPr>
  </w:style>
  <w:style w:type="paragraph" w:styleId="NormalWeb">
    <w:name w:val="Normal (Web)"/>
    <w:basedOn w:val="Normal"/>
    <w:uiPriority w:val="99"/>
    <w:semiHidden/>
    <w:unhideWhenUsed/>
    <w:rsid w:val="009A5F2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9A5F21"/>
  </w:style>
  <w:style w:type="character" w:styleId="Strong">
    <w:name w:val="Strong"/>
    <w:basedOn w:val="DefaultParagraphFont"/>
    <w:uiPriority w:val="22"/>
    <w:qFormat/>
    <w:rsid w:val="009A5F21"/>
    <w:rPr>
      <w:rFonts w:ascii="Times New Roman" w:hAnsi="Times New Roman" w:cs="Times New Roman" w:hint="default"/>
      <w:b/>
      <w:bCs/>
    </w:rPr>
  </w:style>
  <w:style w:type="character" w:customStyle="1" w:styleId="image-caption">
    <w:name w:val="image-caption"/>
    <w:basedOn w:val="DefaultParagraphFont"/>
    <w:rsid w:val="009A5F21"/>
  </w:style>
  <w:style w:type="paragraph" w:styleId="BalloonText">
    <w:name w:val="Balloon Text"/>
    <w:basedOn w:val="Normal"/>
    <w:link w:val="BalloonTextChar"/>
    <w:uiPriority w:val="99"/>
    <w:semiHidden/>
    <w:unhideWhenUsed/>
    <w:rsid w:val="009A5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F21"/>
    <w:rPr>
      <w:rFonts w:ascii="Tahoma" w:hAnsi="Tahoma" w:cs="Tahoma"/>
      <w:sz w:val="16"/>
      <w:szCs w:val="16"/>
    </w:rPr>
  </w:style>
  <w:style w:type="character" w:customStyle="1" w:styleId="Heading4Char">
    <w:name w:val="Heading 4 Char"/>
    <w:basedOn w:val="DefaultParagraphFont"/>
    <w:link w:val="Heading4"/>
    <w:uiPriority w:val="9"/>
    <w:semiHidden/>
    <w:rsid w:val="008100BF"/>
    <w:rPr>
      <w:rFonts w:asciiTheme="majorHAnsi" w:eastAsiaTheme="majorEastAsia" w:hAnsiTheme="majorHAnsi" w:cstheme="majorBidi"/>
      <w:b/>
      <w:bCs/>
      <w:i/>
      <w:iCs/>
      <w:color w:val="4F81BD" w:themeColor="accent1"/>
    </w:rPr>
  </w:style>
  <w:style w:type="paragraph" w:customStyle="1" w:styleId="Body">
    <w:name w:val="Body"/>
    <w:aliases w:val="b"/>
    <w:basedOn w:val="Normal"/>
    <w:rsid w:val="008100BF"/>
    <w:pPr>
      <w:spacing w:after="120" w:line="280" w:lineRule="atLeast"/>
    </w:pPr>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8100BF"/>
    <w:rPr>
      <w:rFonts w:asciiTheme="majorHAnsi" w:eastAsiaTheme="majorEastAsia" w:hAnsiTheme="majorHAnsi" w:cstheme="majorBidi"/>
      <w:color w:val="243F60" w:themeColor="accent1" w:themeShade="7F"/>
    </w:rPr>
  </w:style>
  <w:style w:type="paragraph" w:styleId="BodyText">
    <w:name w:val="Body Text"/>
    <w:basedOn w:val="Normal"/>
    <w:link w:val="BodyTextChar"/>
    <w:rsid w:val="008100BF"/>
    <w:pPr>
      <w:spacing w:after="120" w:line="280" w:lineRule="atLeast"/>
    </w:pPr>
    <w:rPr>
      <w:rFonts w:ascii="Palatino" w:eastAsia="Times New Roman" w:hAnsi="Palatino" w:cs="Times New Roman"/>
      <w:sz w:val="24"/>
      <w:szCs w:val="20"/>
    </w:rPr>
  </w:style>
  <w:style w:type="character" w:customStyle="1" w:styleId="BodyTextChar">
    <w:name w:val="Body Text Char"/>
    <w:basedOn w:val="DefaultParagraphFont"/>
    <w:link w:val="BodyText"/>
    <w:rsid w:val="008100BF"/>
    <w:rPr>
      <w:rFonts w:ascii="Palatino" w:eastAsia="Times New Roman" w:hAnsi="Palatino" w:cs="Times New Roman"/>
      <w:sz w:val="24"/>
      <w:szCs w:val="20"/>
    </w:rPr>
  </w:style>
  <w:style w:type="character" w:customStyle="1" w:styleId="EmailStyle29">
    <w:name w:val="EmailStyle29"/>
    <w:semiHidden/>
    <w:rsid w:val="008100BF"/>
    <w:rPr>
      <w:rFonts w:ascii="Arial" w:hAnsi="Arial" w:cs="Arial"/>
      <w:color w:val="auto"/>
      <w:sz w:val="20"/>
      <w:szCs w:val="20"/>
    </w:rPr>
  </w:style>
  <w:style w:type="character" w:customStyle="1" w:styleId="Heading3Char">
    <w:name w:val="Heading 3 Char"/>
    <w:basedOn w:val="DefaultParagraphFont"/>
    <w:link w:val="Heading3"/>
    <w:uiPriority w:val="9"/>
    <w:rsid w:val="00C864E2"/>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A6DD7"/>
    <w:pPr>
      <w:spacing w:after="120" w:line="264" w:lineRule="auto"/>
      <w:ind w:left="720"/>
      <w:contextualSpacing/>
      <w:jc w:val="both"/>
    </w:pPr>
    <w:rPr>
      <w:rFonts w:ascii="Source Sans Pro Light" w:hAnsi="Source Sans Pro Light"/>
      <w:color w:val="000000" w:themeColor="text1"/>
      <w:sz w:val="20"/>
    </w:rPr>
  </w:style>
  <w:style w:type="paragraph" w:customStyle="1" w:styleId="bullet0">
    <w:name w:val="bullet"/>
    <w:basedOn w:val="Normal"/>
    <w:next w:val="Body"/>
    <w:rsid w:val="006116D6"/>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after="60" w:line="240" w:lineRule="auto"/>
      <w:ind w:left="709" w:hanging="709"/>
    </w:pPr>
    <w:rPr>
      <w:rFonts w:ascii="Times New Roman" w:eastAsia="Times New Roman" w:hAnsi="Times New Roman" w:cs="Times New Roman"/>
      <w:szCs w:val="20"/>
    </w:rPr>
  </w:style>
  <w:style w:type="paragraph" w:styleId="PlainText">
    <w:name w:val="Plain Text"/>
    <w:basedOn w:val="Normal"/>
    <w:link w:val="PlainTextChar"/>
    <w:uiPriority w:val="99"/>
    <w:rsid w:val="002B34FB"/>
    <w:pPr>
      <w:spacing w:after="0" w:line="240" w:lineRule="auto"/>
    </w:pPr>
    <w:rPr>
      <w:rFonts w:ascii="Courier" w:eastAsia="Times" w:hAnsi="Courier" w:cs="Times New Roman"/>
      <w:sz w:val="24"/>
      <w:szCs w:val="20"/>
    </w:rPr>
  </w:style>
  <w:style w:type="character" w:customStyle="1" w:styleId="PlainTextChar">
    <w:name w:val="Plain Text Char"/>
    <w:basedOn w:val="DefaultParagraphFont"/>
    <w:link w:val="PlainText"/>
    <w:uiPriority w:val="99"/>
    <w:rsid w:val="002B34FB"/>
    <w:rPr>
      <w:rFonts w:ascii="Courier" w:eastAsia="Times" w:hAnsi="Courier" w:cs="Times New Roman"/>
      <w:sz w:val="24"/>
      <w:szCs w:val="20"/>
    </w:rPr>
  </w:style>
  <w:style w:type="character" w:customStyle="1" w:styleId="newsheadingsimple1">
    <w:name w:val="newsheadingsimple1"/>
    <w:rsid w:val="002B34FB"/>
    <w:rPr>
      <w:rFonts w:ascii="Verdana" w:hAnsi="Verdana" w:hint="default"/>
      <w:b/>
      <w:bCs/>
      <w:sz w:val="20"/>
      <w:szCs w:val="20"/>
    </w:rPr>
  </w:style>
  <w:style w:type="paragraph" w:customStyle="1" w:styleId="Default">
    <w:name w:val="Default"/>
    <w:rsid w:val="002B34FB"/>
    <w:pPr>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aliases w:val="First Page"/>
    <w:basedOn w:val="Normal"/>
    <w:link w:val="HeaderChar"/>
    <w:uiPriority w:val="99"/>
    <w:rsid w:val="002B34FB"/>
    <w:pPr>
      <w:tabs>
        <w:tab w:val="center" w:pos="4153"/>
        <w:tab w:val="right" w:pos="8306"/>
      </w:tabs>
      <w:spacing w:after="0" w:line="280" w:lineRule="atLeast"/>
    </w:pPr>
    <w:rPr>
      <w:rFonts w:ascii="Palatino" w:eastAsia="Times New Roman" w:hAnsi="Palatino" w:cs="Times New Roman"/>
      <w:sz w:val="24"/>
      <w:szCs w:val="20"/>
    </w:rPr>
  </w:style>
  <w:style w:type="character" w:customStyle="1" w:styleId="HeaderChar">
    <w:name w:val="Header Char"/>
    <w:aliases w:val="First Page Char"/>
    <w:basedOn w:val="DefaultParagraphFont"/>
    <w:link w:val="Header"/>
    <w:uiPriority w:val="99"/>
    <w:rsid w:val="002B34FB"/>
    <w:rPr>
      <w:rFonts w:ascii="Palatino" w:eastAsia="Times New Roman" w:hAnsi="Palatino" w:cs="Times New Roman"/>
      <w:sz w:val="24"/>
      <w:szCs w:val="20"/>
    </w:rPr>
  </w:style>
  <w:style w:type="paragraph" w:customStyle="1" w:styleId="reference">
    <w:name w:val="reference"/>
    <w:basedOn w:val="Normal"/>
    <w:rsid w:val="002B34FB"/>
    <w:pPr>
      <w:spacing w:line="280" w:lineRule="atLeast"/>
      <w:ind w:left="-1701" w:hanging="426"/>
    </w:pPr>
    <w:rPr>
      <w:rFonts w:ascii="Times New Roman" w:eastAsia="Times New Roman" w:hAnsi="Times New Roman" w:cs="Times New Roman"/>
      <w:szCs w:val="20"/>
    </w:rPr>
  </w:style>
  <w:style w:type="paragraph" w:customStyle="1" w:styleId="reference12pt">
    <w:name w:val="reference + 12 pt"/>
    <w:basedOn w:val="reference"/>
    <w:rsid w:val="002B34FB"/>
    <w:rPr>
      <w:sz w:val="24"/>
    </w:rPr>
  </w:style>
  <w:style w:type="paragraph" w:customStyle="1" w:styleId="Bullet">
    <w:name w:val="Bullet"/>
    <w:basedOn w:val="Normal"/>
    <w:rsid w:val="00785732"/>
    <w:pPr>
      <w:numPr>
        <w:numId w:val="4"/>
      </w:numPr>
      <w:spacing w:after="240" w:line="240" w:lineRule="auto"/>
    </w:pPr>
    <w:rPr>
      <w:rFonts w:ascii="Calibri" w:eastAsia="Times New Roman" w:hAnsi="Calibri" w:cs="Times New Roman"/>
      <w:szCs w:val="24"/>
    </w:rPr>
  </w:style>
  <w:style w:type="paragraph" w:customStyle="1" w:styleId="Dash">
    <w:name w:val="Dash"/>
    <w:basedOn w:val="Normal"/>
    <w:rsid w:val="00785732"/>
    <w:pPr>
      <w:numPr>
        <w:ilvl w:val="1"/>
        <w:numId w:val="4"/>
      </w:numPr>
      <w:spacing w:after="240" w:line="240" w:lineRule="auto"/>
    </w:pPr>
    <w:rPr>
      <w:rFonts w:ascii="Calibri" w:eastAsia="Times New Roman" w:hAnsi="Calibri" w:cs="Times New Roman"/>
      <w:szCs w:val="24"/>
    </w:rPr>
  </w:style>
  <w:style w:type="paragraph" w:customStyle="1" w:styleId="DoubleDot">
    <w:name w:val="Double Dot"/>
    <w:basedOn w:val="Normal"/>
    <w:rsid w:val="00785732"/>
    <w:pPr>
      <w:numPr>
        <w:ilvl w:val="2"/>
        <w:numId w:val="4"/>
      </w:numPr>
      <w:spacing w:after="240" w:line="240" w:lineRule="auto"/>
    </w:pPr>
    <w:rPr>
      <w:rFonts w:ascii="Calibri" w:eastAsia="Times New Roman" w:hAnsi="Calibri" w:cs="Times New Roman"/>
      <w:szCs w:val="24"/>
    </w:rPr>
  </w:style>
  <w:style w:type="character" w:styleId="FollowedHyperlink">
    <w:name w:val="FollowedHyperlink"/>
    <w:basedOn w:val="DefaultParagraphFont"/>
    <w:uiPriority w:val="99"/>
    <w:semiHidden/>
    <w:unhideWhenUsed/>
    <w:rsid w:val="00C057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164">
      <w:bodyDiv w:val="1"/>
      <w:marLeft w:val="0"/>
      <w:marRight w:val="0"/>
      <w:marTop w:val="0"/>
      <w:marBottom w:val="0"/>
      <w:divBdr>
        <w:top w:val="none" w:sz="0" w:space="0" w:color="auto"/>
        <w:left w:val="none" w:sz="0" w:space="0" w:color="auto"/>
        <w:bottom w:val="none" w:sz="0" w:space="0" w:color="auto"/>
        <w:right w:val="none" w:sz="0" w:space="0" w:color="auto"/>
      </w:divBdr>
    </w:div>
    <w:div w:id="1117139202">
      <w:bodyDiv w:val="1"/>
      <w:marLeft w:val="0"/>
      <w:marRight w:val="0"/>
      <w:marTop w:val="0"/>
      <w:marBottom w:val="0"/>
      <w:divBdr>
        <w:top w:val="none" w:sz="0" w:space="0" w:color="auto"/>
        <w:left w:val="none" w:sz="0" w:space="0" w:color="auto"/>
        <w:bottom w:val="none" w:sz="0" w:space="0" w:color="auto"/>
        <w:right w:val="none" w:sz="0" w:space="0" w:color="auto"/>
      </w:divBdr>
    </w:div>
    <w:div w:id="1233345378">
      <w:bodyDiv w:val="1"/>
      <w:marLeft w:val="0"/>
      <w:marRight w:val="0"/>
      <w:marTop w:val="0"/>
      <w:marBottom w:val="0"/>
      <w:divBdr>
        <w:top w:val="none" w:sz="0" w:space="0" w:color="auto"/>
        <w:left w:val="none" w:sz="0" w:space="0" w:color="auto"/>
        <w:bottom w:val="none" w:sz="0" w:space="0" w:color="auto"/>
        <w:right w:val="none" w:sz="0" w:space="0" w:color="auto"/>
      </w:divBdr>
    </w:div>
    <w:div w:id="186786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teaching" TargetMode="External"/><Relationship Id="rId13" Type="http://schemas.openxmlformats.org/officeDocument/2006/relationships/hyperlink" Target="http://www.olt.gov.au/resource-library" TargetMode="External"/><Relationship Id="rId18" Type="http://schemas.openxmlformats.org/officeDocument/2006/relationships/hyperlink" Target="http://www.olt.gov.au/resource-library" TargetMode="External"/><Relationship Id="rId3" Type="http://schemas.openxmlformats.org/officeDocument/2006/relationships/styles" Target="styles.xml"/><Relationship Id="rId21" Type="http://schemas.openxmlformats.org/officeDocument/2006/relationships/hyperlink" Target="http://uniteachingcriteria.edu.au/" TargetMode="External"/><Relationship Id="rId7" Type="http://schemas.openxmlformats.org/officeDocument/2006/relationships/image" Target="media/image1.jpeg"/><Relationship Id="rId12" Type="http://schemas.openxmlformats.org/officeDocument/2006/relationships/hyperlink" Target="http://uniteachingcriteria.edu.au/project/reports/" TargetMode="External"/><Relationship Id="rId17" Type="http://schemas.openxmlformats.org/officeDocument/2006/relationships/hyperlink" Target="http://www.olt.gov.au/resource-library" TargetMode="External"/><Relationship Id="rId2" Type="http://schemas.openxmlformats.org/officeDocument/2006/relationships/numbering" Target="numbering.xml"/><Relationship Id="rId16" Type="http://schemas.openxmlformats.org/officeDocument/2006/relationships/hyperlink" Target="http://www.olt.gov.au/resource-library" TargetMode="External"/><Relationship Id="rId20" Type="http://schemas.openxmlformats.org/officeDocument/2006/relationships/hyperlink" Target="http://uniteachingcriteria.edu.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niteachingcriteria.edu.a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olt.gov.au/resource-library" TargetMode="External"/><Relationship Id="rId23" Type="http://schemas.openxmlformats.org/officeDocument/2006/relationships/fontTable" Target="fontTable.xml"/><Relationship Id="rId10" Type="http://schemas.openxmlformats.org/officeDocument/2006/relationships/hyperlink" Target="http://uniteachingcriteria.edu.au/" TargetMode="External"/><Relationship Id="rId19" Type="http://schemas.openxmlformats.org/officeDocument/2006/relationships/hyperlink" Target="http://www.cadad.edu.au/largeclasses/" TargetMode="External"/><Relationship Id="rId4" Type="http://schemas.microsoft.com/office/2007/relationships/stylesWithEffects" Target="stylesWithEffects.xml"/><Relationship Id="rId9" Type="http://schemas.openxmlformats.org/officeDocument/2006/relationships/hyperlink" Target="http://uniteachingcriteria.edu.au/" TargetMode="External"/><Relationship Id="rId14" Type="http://schemas.openxmlformats.org/officeDocument/2006/relationships/hyperlink" Target="http://www.olt.gov.au/resource-library" TargetMode="External"/><Relationship Id="rId22" Type="http://schemas.openxmlformats.org/officeDocument/2006/relationships/hyperlink" Target="mailto:denise.chalmers@uwa.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E6175-5E74-4738-A5B8-13B009AD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5903</Words>
  <Characters>33650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The University of Western Australia</Company>
  <LinksUpToDate>false</LinksUpToDate>
  <CharactersWithSpaces>39475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Chalmers</dc:creator>
  <cp:lastModifiedBy>Denise Chalmers</cp:lastModifiedBy>
  <cp:revision>2</cp:revision>
  <dcterms:created xsi:type="dcterms:W3CDTF">2016-12-01T07:57:00Z</dcterms:created>
  <dcterms:modified xsi:type="dcterms:W3CDTF">2016-12-01T07:57:00Z</dcterms:modified>
</cp:coreProperties>
</file>