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A safe charging zone must meet at least the following conditions: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</w:t>
      </w:r>
      <w:r w:rsidR="000C0968">
        <w:rPr>
          <w:lang w:val="en-US"/>
        </w:rPr>
        <w:t xml:space="preserve">place </w:t>
      </w:r>
      <w:r w:rsidRPr="00223220">
        <w:rPr>
          <w:lang w:val="en-US"/>
        </w:rPr>
        <w:t xml:space="preserve">Battery Chargers </w:t>
      </w:r>
      <w:r w:rsidR="000C0968">
        <w:rPr>
          <w:lang w:val="en-US"/>
        </w:rPr>
        <w:t xml:space="preserve">on non-flammable </w:t>
      </w:r>
      <w:r w:rsidRPr="00223220">
        <w:rPr>
          <w:lang w:val="en-US"/>
        </w:rPr>
        <w:t>surfaces (</w:t>
      </w:r>
      <w:proofErr w:type="spellStart"/>
      <w:r w:rsidRPr="00223220">
        <w:rPr>
          <w:lang w:val="en-US"/>
        </w:rPr>
        <w:t>eg</w:t>
      </w:r>
      <w:proofErr w:type="spellEnd"/>
      <w:r w:rsidRPr="00223220">
        <w:rPr>
          <w:lang w:val="en-US"/>
        </w:rPr>
        <w:t>. Shelves, bases and / or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  floors) and </w:t>
      </w:r>
      <w:r w:rsidR="000C0968">
        <w:rPr>
          <w:lang w:val="en-US"/>
        </w:rPr>
        <w:t xml:space="preserve">against </w:t>
      </w:r>
      <w:r w:rsidRPr="00223220">
        <w:rPr>
          <w:lang w:val="en-US"/>
        </w:rPr>
        <w:t>to walls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  (Eg. Not </w:t>
      </w:r>
      <w:r w:rsidR="000C0968">
        <w:rPr>
          <w:lang w:val="en-US"/>
        </w:rPr>
        <w:t xml:space="preserve">against </w:t>
      </w:r>
      <w:r w:rsidRPr="00223220">
        <w:rPr>
          <w:lang w:val="en-US"/>
        </w:rPr>
        <w:t xml:space="preserve">sandwich panels with </w:t>
      </w:r>
      <w:r w:rsidR="000C0968">
        <w:rPr>
          <w:lang w:val="en-US"/>
        </w:rPr>
        <w:t xml:space="preserve">flammable isolation </w:t>
      </w:r>
      <w:r w:rsidRPr="00223220">
        <w:rPr>
          <w:lang w:val="en-US"/>
        </w:rPr>
        <w:t>core)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Respect </w:t>
      </w:r>
      <w:r w:rsidR="000C0968">
        <w:rPr>
          <w:lang w:val="en-US"/>
        </w:rPr>
        <w:t>a</w:t>
      </w:r>
      <w:r w:rsidRPr="00223220">
        <w:rPr>
          <w:lang w:val="en-US"/>
        </w:rPr>
        <w:t xml:space="preserve"> safety zone with a radius of about 5m</w:t>
      </w:r>
      <w:r w:rsidR="000C0968">
        <w:rPr>
          <w:lang w:val="en-US"/>
        </w:rPr>
        <w:t xml:space="preserve"> </w:t>
      </w:r>
      <w:r w:rsidRPr="00223220">
        <w:rPr>
          <w:lang w:val="en-US"/>
        </w:rPr>
        <w:t>around the battery chargers</w:t>
      </w:r>
      <w:r w:rsidR="000C0968">
        <w:rPr>
          <w:lang w:val="en-US"/>
        </w:rPr>
        <w:t xml:space="preserve"> and forklift trucks. No flammable goods should thus be in this radius. </w:t>
      </w:r>
    </w:p>
    <w:p w:rsid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</w:t>
      </w:r>
      <w:r w:rsidR="000C0968">
        <w:rPr>
          <w:lang w:val="en-US"/>
        </w:rPr>
        <w:t xml:space="preserve">Plug </w:t>
      </w:r>
      <w:r w:rsidRPr="00223220">
        <w:rPr>
          <w:lang w:val="en-US"/>
        </w:rPr>
        <w:t>Battery Charger</w:t>
      </w:r>
      <w:r w:rsidR="000C0968">
        <w:rPr>
          <w:lang w:val="en-US"/>
        </w:rPr>
        <w:t xml:space="preserve">s onto the circuit </w:t>
      </w:r>
      <w:r w:rsidRPr="00223220">
        <w:rPr>
          <w:lang w:val="en-US"/>
        </w:rPr>
        <w:t>with individual standard plugs and</w:t>
      </w:r>
      <w:r w:rsidR="000C0968">
        <w:rPr>
          <w:lang w:val="en-US"/>
        </w:rPr>
        <w:t xml:space="preserve"> secure plugs on circuits with a </w:t>
      </w:r>
      <w:r w:rsidRPr="00223220">
        <w:rPr>
          <w:lang w:val="en-US"/>
        </w:rPr>
        <w:t xml:space="preserve">with </w:t>
      </w:r>
      <w:r w:rsidR="000C0968">
        <w:rPr>
          <w:lang w:val="en-US"/>
        </w:rPr>
        <w:t xml:space="preserve">preferably a </w:t>
      </w:r>
      <w:r w:rsidRPr="00223220">
        <w:rPr>
          <w:lang w:val="en-US"/>
        </w:rPr>
        <w:t>RCD</w:t>
      </w:r>
      <w:r w:rsidR="000C0968">
        <w:rPr>
          <w:lang w:val="en-US"/>
        </w:rPr>
        <w:t xml:space="preserve"> (</w:t>
      </w:r>
      <w:r w:rsidRPr="00223220">
        <w:rPr>
          <w:lang w:val="en-US"/>
        </w:rPr>
        <w:t>Differential</w:t>
      </w:r>
      <w:r w:rsidR="000C0968">
        <w:rPr>
          <w:lang w:val="en-US"/>
        </w:rPr>
        <w:t xml:space="preserve"> breaker max. 300mA).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</w:t>
      </w:r>
      <w:r w:rsidR="000C0968">
        <w:rPr>
          <w:lang w:val="en-US"/>
        </w:rPr>
        <w:t xml:space="preserve">Check the </w:t>
      </w:r>
      <w:r w:rsidRPr="00223220">
        <w:rPr>
          <w:lang w:val="en-US"/>
        </w:rPr>
        <w:t xml:space="preserve">good condition </w:t>
      </w:r>
      <w:r w:rsidR="000C0968">
        <w:rPr>
          <w:lang w:val="en-US"/>
        </w:rPr>
        <w:t xml:space="preserve">of </w:t>
      </w:r>
      <w:r w:rsidRPr="00223220">
        <w:rPr>
          <w:lang w:val="en-US"/>
        </w:rPr>
        <w:t>cables and connectors, if damage immediately</w:t>
      </w:r>
    </w:p>
    <w:p w:rsidR="0030651A" w:rsidRDefault="00223220" w:rsidP="0030651A">
      <w:pPr>
        <w:rPr>
          <w:lang w:val="en-US"/>
        </w:rPr>
      </w:pPr>
      <w:r w:rsidRPr="00223220">
        <w:rPr>
          <w:lang w:val="en-US"/>
        </w:rPr>
        <w:t>  repair and / or replace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The connection cables </w:t>
      </w:r>
      <w:r w:rsidR="00D719EA">
        <w:rPr>
          <w:lang w:val="en-US"/>
        </w:rPr>
        <w:t xml:space="preserve">should </w:t>
      </w:r>
      <w:r w:rsidRPr="00223220">
        <w:rPr>
          <w:lang w:val="en-US"/>
        </w:rPr>
        <w:t xml:space="preserve">have </w:t>
      </w:r>
      <w:r w:rsidR="00D719EA">
        <w:rPr>
          <w:lang w:val="en-US"/>
        </w:rPr>
        <w:t>su</w:t>
      </w:r>
      <w:r w:rsidRPr="00223220">
        <w:rPr>
          <w:lang w:val="en-US"/>
        </w:rPr>
        <w:t>spension systems</w:t>
      </w:r>
      <w:r w:rsidR="0030651A">
        <w:rPr>
          <w:lang w:val="en-US"/>
        </w:rPr>
        <w:t xml:space="preserve"> </w:t>
      </w:r>
      <w:bookmarkStart w:id="0" w:name="_GoBack"/>
      <w:bookmarkEnd w:id="0"/>
      <w:r w:rsidRPr="00223220">
        <w:rPr>
          <w:lang w:val="en-US"/>
        </w:rPr>
        <w:t>so that they are either during loading, nor in disconnected state</w:t>
      </w:r>
      <w:r w:rsidR="00D719EA">
        <w:rPr>
          <w:lang w:val="en-US"/>
        </w:rPr>
        <w:t xml:space="preserve">, can get </w:t>
      </w:r>
      <w:r w:rsidRPr="00223220">
        <w:rPr>
          <w:lang w:val="en-US"/>
        </w:rPr>
        <w:t>in contact with the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  floor. The pliers and cables must always be maintained in perfect condition to avoid short circuits and overheating.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Keep Dust </w:t>
      </w:r>
      <w:r w:rsidR="00D719EA">
        <w:rPr>
          <w:lang w:val="en-US"/>
        </w:rPr>
        <w:t xml:space="preserve">away from </w:t>
      </w:r>
      <w:r w:rsidRPr="00223220">
        <w:rPr>
          <w:lang w:val="en-US"/>
        </w:rPr>
        <w:t xml:space="preserve">load groups and provide sufficient cooling; </w:t>
      </w:r>
      <w:r w:rsidR="00D719EA">
        <w:rPr>
          <w:lang w:val="en-US"/>
        </w:rPr>
        <w:t>they don’t serve as a shelf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 xml:space="preserve">• </w:t>
      </w:r>
      <w:r w:rsidR="00D719EA">
        <w:rPr>
          <w:lang w:val="en-US"/>
        </w:rPr>
        <w:t xml:space="preserve">the charging of </w:t>
      </w:r>
      <w:r w:rsidRPr="00223220">
        <w:rPr>
          <w:lang w:val="en-US"/>
        </w:rPr>
        <w:t>the batteries of forklift trucks and electric pallet trucks should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  to be carried out in a well ventilated building provided with sufficient extinguishers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  (Discharge hydrogen released)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• Legal requirements relevant (interior premises, arrangement traction batteries, electric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   installations cf. ARAB CODEX, VDE, KB March 26, 2003 (ATEX), VLAREMII)</w:t>
      </w:r>
    </w:p>
    <w:p w:rsidR="00223220" w:rsidRPr="00223220" w:rsidRDefault="00223220" w:rsidP="00223220">
      <w:pPr>
        <w:rPr>
          <w:lang w:val="en-US"/>
        </w:rPr>
      </w:pPr>
      <w:r w:rsidRPr="00223220">
        <w:rPr>
          <w:lang w:val="en-US"/>
        </w:rPr>
        <w:t>• Smoke detection with switch-</w:t>
      </w:r>
      <w:r w:rsidR="00D719EA">
        <w:rPr>
          <w:lang w:val="en-US"/>
        </w:rPr>
        <w:t>off</w:t>
      </w:r>
      <w:r w:rsidRPr="00223220">
        <w:rPr>
          <w:lang w:val="en-US"/>
        </w:rPr>
        <w:t xml:space="preserve"> </w:t>
      </w:r>
      <w:r w:rsidR="00D719EA">
        <w:rPr>
          <w:lang w:val="en-US"/>
        </w:rPr>
        <w:t xml:space="preserve">function of the </w:t>
      </w:r>
      <w:r w:rsidRPr="00223220">
        <w:rPr>
          <w:lang w:val="en-US"/>
        </w:rPr>
        <w:t xml:space="preserve">battery chargers and </w:t>
      </w:r>
      <w:r w:rsidR="00D719EA">
        <w:rPr>
          <w:lang w:val="en-US"/>
        </w:rPr>
        <w:t xml:space="preserve">direct </w:t>
      </w:r>
      <w:r w:rsidRPr="00223220">
        <w:rPr>
          <w:lang w:val="en-US"/>
        </w:rPr>
        <w:t>reporting to</w:t>
      </w:r>
    </w:p>
    <w:p w:rsidR="00223220" w:rsidRPr="00D719EA" w:rsidRDefault="00223220" w:rsidP="00223220">
      <w:pPr>
        <w:rPr>
          <w:lang w:val="en-US"/>
        </w:rPr>
      </w:pPr>
      <w:r w:rsidRPr="00223220">
        <w:rPr>
          <w:lang w:val="en-US"/>
        </w:rPr>
        <w:t>  </w:t>
      </w:r>
      <w:r w:rsidRPr="00D719EA">
        <w:rPr>
          <w:lang w:val="en-US"/>
        </w:rPr>
        <w:t>an alarm</w:t>
      </w:r>
      <w:r w:rsidR="00D719EA" w:rsidRPr="00D719EA">
        <w:rPr>
          <w:lang w:val="en-US"/>
        </w:rPr>
        <w:t xml:space="preserve"> central</w:t>
      </w:r>
      <w:r w:rsidRPr="00D719EA">
        <w:rPr>
          <w:lang w:val="en-US"/>
        </w:rPr>
        <w:t xml:space="preserve"> is </w:t>
      </w:r>
      <w:r w:rsidR="00D719EA">
        <w:rPr>
          <w:lang w:val="en-US"/>
        </w:rPr>
        <w:t xml:space="preserve">advised. </w:t>
      </w:r>
    </w:p>
    <w:sectPr w:rsidR="00223220" w:rsidRPr="00D719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00"/>
    <w:rsid w:val="00052851"/>
    <w:rsid w:val="000B0697"/>
    <w:rsid w:val="000C0968"/>
    <w:rsid w:val="001A0A6D"/>
    <w:rsid w:val="00223220"/>
    <w:rsid w:val="00303B9D"/>
    <w:rsid w:val="0030651A"/>
    <w:rsid w:val="003A488B"/>
    <w:rsid w:val="00983700"/>
    <w:rsid w:val="00A506F8"/>
    <w:rsid w:val="00BF65DB"/>
    <w:rsid w:val="00D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06F8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06F8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Baloise Group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Kerpel, Johan</dc:creator>
  <cp:lastModifiedBy>Somers Vanya</cp:lastModifiedBy>
  <cp:revision>4</cp:revision>
  <dcterms:created xsi:type="dcterms:W3CDTF">2016-11-24T09:40:00Z</dcterms:created>
  <dcterms:modified xsi:type="dcterms:W3CDTF">2016-11-24T09:41:00Z</dcterms:modified>
</cp:coreProperties>
</file>