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31" w:rsidRPr="004E31D5" w:rsidRDefault="003579AE" w:rsidP="00C14031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Oak</w:t>
      </w:r>
      <w:r w:rsidR="00C14031" w:rsidRPr="004E31D5">
        <w:rPr>
          <w:rFonts w:ascii="Arial" w:hAnsi="Arial" w:cs="Arial"/>
          <w:b/>
          <w:sz w:val="24"/>
          <w:szCs w:val="24"/>
        </w:rPr>
        <w:t xml:space="preserve"> </w:t>
      </w:r>
      <w:r w:rsidR="00C14031" w:rsidRPr="004E31D5">
        <w:rPr>
          <w:rFonts w:ascii="Arial" w:hAnsi="Arial" w:cs="Arial"/>
          <w:b/>
          <w:sz w:val="24"/>
          <w:szCs w:val="24"/>
          <w:lang w:val="en-US"/>
        </w:rPr>
        <w:t>Trust is a partnership of Academies with a shared ethos, common values and collective goals.</w:t>
      </w:r>
    </w:p>
    <w:p w:rsidR="000E02AF" w:rsidRPr="004E31D5" w:rsidRDefault="000E02AF" w:rsidP="00C14031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0E02AF" w:rsidRPr="004E31D5" w:rsidRDefault="003579AE" w:rsidP="00C14031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Oak</w:t>
      </w:r>
      <w:bookmarkStart w:id="0" w:name="_GoBack"/>
      <w:bookmarkEnd w:id="0"/>
      <w:r w:rsidR="000E02AF" w:rsidRPr="004E31D5">
        <w:rPr>
          <w:rFonts w:ascii="Arial" w:hAnsi="Arial" w:cs="Arial"/>
          <w:b/>
          <w:sz w:val="24"/>
          <w:szCs w:val="24"/>
          <w:lang w:val="en-US"/>
        </w:rPr>
        <w:t xml:space="preserve"> Trust is committed to providing an inspirational education which allows all our children to </w:t>
      </w:r>
      <w:proofErr w:type="spellStart"/>
      <w:r w:rsidR="000E02AF" w:rsidRPr="004E31D5">
        <w:rPr>
          <w:rFonts w:ascii="Arial" w:hAnsi="Arial" w:cs="Arial"/>
          <w:b/>
          <w:sz w:val="24"/>
          <w:szCs w:val="24"/>
          <w:lang w:val="en-US"/>
        </w:rPr>
        <w:t>realise</w:t>
      </w:r>
      <w:proofErr w:type="spellEnd"/>
      <w:r w:rsidR="000E02AF" w:rsidRPr="004E31D5">
        <w:rPr>
          <w:rFonts w:ascii="Arial" w:hAnsi="Arial" w:cs="Arial"/>
          <w:b/>
          <w:sz w:val="24"/>
          <w:szCs w:val="24"/>
          <w:lang w:val="en-US"/>
        </w:rPr>
        <w:t xml:space="preserve"> their full potential as learners and citizens through excellent teaching</w:t>
      </w:r>
      <w:r w:rsidR="008D50FC" w:rsidRPr="004E31D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7F34B4" w:rsidRPr="004E31D5">
        <w:rPr>
          <w:rFonts w:ascii="Arial" w:hAnsi="Arial" w:cs="Arial"/>
          <w:b/>
          <w:sz w:val="24"/>
          <w:szCs w:val="24"/>
          <w:lang w:val="en-US"/>
        </w:rPr>
        <w:t>learning and</w:t>
      </w:r>
      <w:r w:rsidR="000E02AF" w:rsidRPr="004E31D5">
        <w:rPr>
          <w:rFonts w:ascii="Arial" w:hAnsi="Arial" w:cs="Arial"/>
          <w:b/>
          <w:sz w:val="24"/>
          <w:szCs w:val="24"/>
          <w:lang w:val="en-US"/>
        </w:rPr>
        <w:t xml:space="preserve"> development of the whole child</w:t>
      </w:r>
      <w:r w:rsidR="007F34B4" w:rsidRPr="004E31D5">
        <w:rPr>
          <w:rFonts w:ascii="Arial" w:hAnsi="Arial" w:cs="Arial"/>
          <w:b/>
          <w:sz w:val="24"/>
          <w:szCs w:val="24"/>
          <w:lang w:val="en-US"/>
        </w:rPr>
        <w:t>. We will</w:t>
      </w:r>
      <w:r w:rsidR="000E02AF" w:rsidRPr="004E31D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F34B4" w:rsidRPr="004E31D5">
        <w:rPr>
          <w:rFonts w:ascii="Arial" w:hAnsi="Arial" w:cs="Arial"/>
          <w:b/>
          <w:sz w:val="24"/>
          <w:szCs w:val="24"/>
          <w:lang w:val="en-US"/>
        </w:rPr>
        <w:t>meet</w:t>
      </w:r>
      <w:r w:rsidR="000E02AF" w:rsidRPr="004E31D5">
        <w:rPr>
          <w:rFonts w:ascii="Arial" w:hAnsi="Arial" w:cs="Arial"/>
          <w:b/>
          <w:sz w:val="24"/>
          <w:szCs w:val="24"/>
          <w:lang w:val="en-US"/>
        </w:rPr>
        <w:t xml:space="preserve"> the needs of our unique schools and communities</w:t>
      </w:r>
      <w:r w:rsidR="007F34B4" w:rsidRPr="004E31D5">
        <w:rPr>
          <w:rFonts w:ascii="Arial" w:hAnsi="Arial" w:cs="Arial"/>
          <w:b/>
          <w:sz w:val="24"/>
          <w:szCs w:val="24"/>
          <w:lang w:val="en-US"/>
        </w:rPr>
        <w:t xml:space="preserve"> through collaboration, support and challenge</w:t>
      </w:r>
      <w:r w:rsidR="000E02AF" w:rsidRPr="004E31D5">
        <w:rPr>
          <w:rFonts w:ascii="Arial" w:hAnsi="Arial" w:cs="Arial"/>
          <w:b/>
          <w:sz w:val="24"/>
          <w:szCs w:val="24"/>
          <w:lang w:val="en-US"/>
        </w:rPr>
        <w:t>.</w:t>
      </w:r>
    </w:p>
    <w:p w:rsidR="00327992" w:rsidRPr="004E31D5" w:rsidRDefault="00327992" w:rsidP="00C14031">
      <w:pPr>
        <w:pStyle w:val="NoSpacing"/>
        <w:rPr>
          <w:rFonts w:ascii="Arial" w:hAnsi="Arial" w:cs="Arial"/>
          <w:b/>
          <w:sz w:val="20"/>
          <w:szCs w:val="20"/>
        </w:rPr>
      </w:pPr>
    </w:p>
    <w:p w:rsidR="009B16B4" w:rsidRPr="004E31D5" w:rsidRDefault="009B16B4" w:rsidP="00C14031">
      <w:pPr>
        <w:pStyle w:val="NoSpacing"/>
        <w:rPr>
          <w:rFonts w:ascii="Arial" w:hAnsi="Arial" w:cs="Arial"/>
          <w:b/>
          <w:sz w:val="20"/>
          <w:szCs w:val="20"/>
        </w:rPr>
      </w:pPr>
      <w:r w:rsidRPr="004E31D5">
        <w:rPr>
          <w:rFonts w:ascii="Arial" w:hAnsi="Arial" w:cs="Arial"/>
          <w:b/>
          <w:sz w:val="20"/>
          <w:szCs w:val="20"/>
        </w:rPr>
        <w:t>Core principles</w:t>
      </w:r>
    </w:p>
    <w:p w:rsidR="009B16B4" w:rsidRPr="004E31D5" w:rsidRDefault="009B16B4" w:rsidP="00C14031">
      <w:pPr>
        <w:pStyle w:val="NoSpacing"/>
        <w:rPr>
          <w:rFonts w:ascii="Arial" w:hAnsi="Arial" w:cs="Arial"/>
          <w:b/>
          <w:sz w:val="20"/>
          <w:szCs w:val="20"/>
        </w:rPr>
      </w:pPr>
    </w:p>
    <w:p w:rsidR="008D50FC" w:rsidRPr="004E31D5" w:rsidRDefault="008D50FC" w:rsidP="00C14031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4E31D5">
        <w:rPr>
          <w:rFonts w:ascii="Arial" w:hAnsi="Arial" w:cs="Arial"/>
          <w:b/>
          <w:sz w:val="24"/>
          <w:szCs w:val="24"/>
          <w:lang w:val="en-US"/>
        </w:rPr>
        <w:t>Inspirational education</w:t>
      </w:r>
    </w:p>
    <w:p w:rsidR="008D50FC" w:rsidRPr="004E31D5" w:rsidRDefault="008D50FC" w:rsidP="008D50F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>Promote positive values and attitudes to learning to develop life-</w:t>
      </w:r>
      <w:r w:rsidR="00106032" w:rsidRPr="004E31D5">
        <w:rPr>
          <w:rFonts w:ascii="Arial" w:hAnsi="Arial" w:cs="Arial"/>
          <w:sz w:val="20"/>
          <w:szCs w:val="20"/>
        </w:rPr>
        <w:t>long learners</w:t>
      </w:r>
    </w:p>
    <w:p w:rsidR="008D50FC" w:rsidRPr="004E31D5" w:rsidRDefault="00C67132" w:rsidP="008D50F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>Ensure h</w:t>
      </w:r>
      <w:r w:rsidR="008D50FC" w:rsidRPr="004E31D5">
        <w:rPr>
          <w:rFonts w:ascii="Arial" w:hAnsi="Arial" w:cs="Arial"/>
          <w:sz w:val="20"/>
          <w:szCs w:val="20"/>
        </w:rPr>
        <w:t>igh quality teaching, lea</w:t>
      </w:r>
      <w:r w:rsidR="002460BB" w:rsidRPr="004E31D5">
        <w:rPr>
          <w:rFonts w:ascii="Arial" w:hAnsi="Arial" w:cs="Arial"/>
          <w:sz w:val="20"/>
          <w:szCs w:val="20"/>
        </w:rPr>
        <w:t xml:space="preserve">rning and assessment </w:t>
      </w:r>
      <w:r w:rsidR="002460BB" w:rsidRPr="004E31D5">
        <w:rPr>
          <w:rFonts w:ascii="Arial" w:hAnsi="Arial" w:cs="Arial"/>
          <w:sz w:val="20"/>
          <w:szCs w:val="20"/>
          <w:lang w:val="en-US"/>
        </w:rPr>
        <w:t>for each pupil in our care</w:t>
      </w:r>
    </w:p>
    <w:p w:rsidR="008D50FC" w:rsidRPr="004E31D5" w:rsidRDefault="00C67132" w:rsidP="008D50FC">
      <w:pPr>
        <w:pStyle w:val="NoSpacing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 xml:space="preserve">Provide a </w:t>
      </w:r>
      <w:r w:rsidR="008D50FC" w:rsidRPr="004E31D5">
        <w:rPr>
          <w:rFonts w:ascii="Arial" w:hAnsi="Arial" w:cs="Arial"/>
          <w:sz w:val="20"/>
          <w:szCs w:val="20"/>
        </w:rPr>
        <w:t xml:space="preserve">creative curriculum which teaches skills for life such as </w:t>
      </w:r>
      <w:r w:rsidR="008D50FC" w:rsidRPr="004E31D5">
        <w:rPr>
          <w:rFonts w:ascii="Arial" w:hAnsi="Arial" w:cs="Arial"/>
          <w:i/>
          <w:sz w:val="20"/>
          <w:szCs w:val="20"/>
        </w:rPr>
        <w:t>resilience, resourcefulness, reflection, responsibility, reciprocity and respect as well as developing imaginative and creative learners</w:t>
      </w:r>
    </w:p>
    <w:p w:rsidR="008D50FC" w:rsidRPr="004E31D5" w:rsidRDefault="00C67132" w:rsidP="008D50F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  <w:lang w:val="en-US"/>
        </w:rPr>
        <w:t>D</w:t>
      </w:r>
      <w:r w:rsidR="008D50FC" w:rsidRPr="004E31D5">
        <w:rPr>
          <w:rFonts w:ascii="Arial" w:hAnsi="Arial" w:cs="Arial"/>
          <w:sz w:val="20"/>
          <w:szCs w:val="20"/>
          <w:lang w:val="en-US"/>
        </w:rPr>
        <w:t>evelop enrichment activities to enhance learning</w:t>
      </w:r>
    </w:p>
    <w:p w:rsidR="008D50FC" w:rsidRPr="004E31D5" w:rsidRDefault="00C67132" w:rsidP="008D50F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  <w:lang w:val="en-US"/>
        </w:rPr>
        <w:t>Research and innovate</w:t>
      </w:r>
      <w:r w:rsidR="008D50FC" w:rsidRPr="004E31D5">
        <w:rPr>
          <w:rFonts w:ascii="Arial" w:hAnsi="Arial" w:cs="Arial"/>
          <w:sz w:val="20"/>
          <w:szCs w:val="20"/>
          <w:lang w:val="en-US"/>
        </w:rPr>
        <w:t xml:space="preserve"> to support improved outcomes and life-long learning</w:t>
      </w:r>
    </w:p>
    <w:p w:rsidR="008D50FC" w:rsidRPr="004E31D5" w:rsidRDefault="008D50FC" w:rsidP="00C14031">
      <w:pPr>
        <w:pStyle w:val="NoSpacing"/>
        <w:numPr>
          <w:ilvl w:val="0"/>
          <w:numId w:val="1"/>
        </w:numPr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4E31D5">
        <w:rPr>
          <w:rFonts w:ascii="Arial" w:hAnsi="Arial" w:cs="Arial"/>
          <w:sz w:val="20"/>
          <w:szCs w:val="20"/>
          <w:lang w:val="en-US"/>
        </w:rPr>
        <w:t>Recognise</w:t>
      </w:r>
      <w:proofErr w:type="spellEnd"/>
      <w:r w:rsidRPr="004E31D5">
        <w:rPr>
          <w:rFonts w:ascii="Arial" w:hAnsi="Arial" w:cs="Arial"/>
          <w:sz w:val="20"/>
          <w:szCs w:val="20"/>
          <w:lang w:val="en-US"/>
        </w:rPr>
        <w:t xml:space="preserve"> and emb</w:t>
      </w:r>
      <w:r w:rsidR="00C67132" w:rsidRPr="004E31D5">
        <w:rPr>
          <w:rFonts w:ascii="Arial" w:hAnsi="Arial" w:cs="Arial"/>
          <w:sz w:val="20"/>
          <w:szCs w:val="20"/>
          <w:lang w:val="en-US"/>
        </w:rPr>
        <w:t>race innovation and risk taking.</w:t>
      </w:r>
    </w:p>
    <w:p w:rsidR="008D50FC" w:rsidRPr="004E31D5" w:rsidRDefault="008D50FC" w:rsidP="00C14031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</w:p>
    <w:p w:rsidR="009B16B4" w:rsidRPr="004E31D5" w:rsidRDefault="009B16B4" w:rsidP="00C14031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4E31D5">
        <w:rPr>
          <w:rFonts w:ascii="Arial" w:hAnsi="Arial" w:cs="Arial"/>
          <w:b/>
          <w:sz w:val="24"/>
          <w:szCs w:val="24"/>
          <w:lang w:val="en-US"/>
        </w:rPr>
        <w:t>Realising</w:t>
      </w:r>
      <w:proofErr w:type="spellEnd"/>
      <w:r w:rsidRPr="004E31D5">
        <w:rPr>
          <w:rFonts w:ascii="Arial" w:hAnsi="Arial" w:cs="Arial"/>
          <w:b/>
          <w:sz w:val="24"/>
          <w:szCs w:val="24"/>
          <w:lang w:val="en-US"/>
        </w:rPr>
        <w:t xml:space="preserve"> potential</w:t>
      </w:r>
    </w:p>
    <w:p w:rsidR="002460BB" w:rsidRPr="004E31D5" w:rsidRDefault="002460BB" w:rsidP="002460BB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4E31D5">
        <w:rPr>
          <w:rFonts w:ascii="Arial" w:hAnsi="Arial" w:cs="Arial"/>
          <w:sz w:val="20"/>
          <w:szCs w:val="20"/>
          <w:lang w:val="en-US"/>
        </w:rPr>
        <w:t>Recognise</w:t>
      </w:r>
      <w:proofErr w:type="spellEnd"/>
      <w:r w:rsidRPr="004E31D5">
        <w:rPr>
          <w:rFonts w:ascii="Arial" w:hAnsi="Arial" w:cs="Arial"/>
          <w:sz w:val="20"/>
          <w:szCs w:val="20"/>
          <w:lang w:val="en-US"/>
        </w:rPr>
        <w:t xml:space="preserve"> that every child matters and can succeed</w:t>
      </w:r>
    </w:p>
    <w:p w:rsidR="00BA503B" w:rsidRPr="004E31D5" w:rsidRDefault="00BA503B" w:rsidP="00BA503B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>Foster a culture of high aspiration</w:t>
      </w:r>
      <w:r w:rsidR="00BA05E3" w:rsidRPr="004E31D5">
        <w:rPr>
          <w:rFonts w:ascii="Arial" w:hAnsi="Arial" w:cs="Arial"/>
          <w:sz w:val="20"/>
          <w:szCs w:val="20"/>
        </w:rPr>
        <w:t xml:space="preserve"> which improves standards and outcomes</w:t>
      </w:r>
      <w:r w:rsidRPr="004E31D5">
        <w:rPr>
          <w:rFonts w:ascii="Arial" w:hAnsi="Arial" w:cs="Arial"/>
          <w:sz w:val="20"/>
          <w:szCs w:val="20"/>
        </w:rPr>
        <w:t xml:space="preserve"> for all</w:t>
      </w:r>
    </w:p>
    <w:p w:rsidR="009B16B4" w:rsidRPr="004E31D5" w:rsidRDefault="009B16B4" w:rsidP="009B16B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  <w:lang w:val="en-US"/>
        </w:rPr>
        <w:t>Equip every pupil with the skills, knowledge and attitudes to succeed in the 21st century</w:t>
      </w:r>
    </w:p>
    <w:p w:rsidR="009B16B4" w:rsidRPr="004E31D5" w:rsidRDefault="00106032" w:rsidP="009B16B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  <w:lang w:val="en-US"/>
        </w:rPr>
        <w:t>W</w:t>
      </w:r>
      <w:r w:rsidR="009B16B4" w:rsidRPr="004E31D5">
        <w:rPr>
          <w:rFonts w:ascii="Arial" w:hAnsi="Arial" w:cs="Arial"/>
          <w:sz w:val="20"/>
          <w:szCs w:val="20"/>
          <w:lang w:val="en-US"/>
        </w:rPr>
        <w:t xml:space="preserve">ork collaboratively </w:t>
      </w:r>
      <w:r w:rsidRPr="004E31D5">
        <w:rPr>
          <w:rFonts w:ascii="Arial" w:hAnsi="Arial" w:cs="Arial"/>
          <w:sz w:val="20"/>
          <w:szCs w:val="20"/>
          <w:lang w:val="en-US"/>
        </w:rPr>
        <w:t>as a community of learners to</w:t>
      </w:r>
      <w:r w:rsidR="009B16B4" w:rsidRPr="004E31D5">
        <w:rPr>
          <w:rFonts w:ascii="Arial" w:hAnsi="Arial" w:cs="Arial"/>
          <w:sz w:val="20"/>
          <w:szCs w:val="20"/>
          <w:lang w:val="en-US"/>
        </w:rPr>
        <w:t xml:space="preserve"> develop</w:t>
      </w:r>
      <w:r w:rsidR="008D50FC" w:rsidRPr="004E31D5">
        <w:rPr>
          <w:rFonts w:ascii="Arial" w:hAnsi="Arial" w:cs="Arial"/>
          <w:sz w:val="20"/>
          <w:szCs w:val="20"/>
          <w:lang w:val="en-US"/>
        </w:rPr>
        <w:t xml:space="preserve"> teaching and</w:t>
      </w:r>
      <w:r w:rsidR="009B16B4" w:rsidRPr="004E31D5">
        <w:rPr>
          <w:rFonts w:ascii="Arial" w:hAnsi="Arial" w:cs="Arial"/>
          <w:sz w:val="20"/>
          <w:szCs w:val="20"/>
          <w:lang w:val="en-US"/>
        </w:rPr>
        <w:t xml:space="preserve"> leadership at all levels</w:t>
      </w:r>
    </w:p>
    <w:p w:rsidR="009B16B4" w:rsidRPr="004E31D5" w:rsidRDefault="00106032" w:rsidP="009B16B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  <w:lang w:val="en-US"/>
        </w:rPr>
        <w:t>Provide h</w:t>
      </w:r>
      <w:r w:rsidR="009B16B4" w:rsidRPr="004E31D5">
        <w:rPr>
          <w:rFonts w:ascii="Arial" w:hAnsi="Arial" w:cs="Arial"/>
          <w:sz w:val="20"/>
          <w:szCs w:val="20"/>
          <w:lang w:val="en-US"/>
        </w:rPr>
        <w:t>igh qualit</w:t>
      </w:r>
      <w:r w:rsidRPr="004E31D5">
        <w:rPr>
          <w:rFonts w:ascii="Arial" w:hAnsi="Arial" w:cs="Arial"/>
          <w:sz w:val="20"/>
          <w:szCs w:val="20"/>
          <w:lang w:val="en-US"/>
        </w:rPr>
        <w:t>y professional development</w:t>
      </w:r>
      <w:r w:rsidR="00BA503B" w:rsidRPr="004E31D5">
        <w:rPr>
          <w:rFonts w:ascii="Arial" w:hAnsi="Arial" w:cs="Arial"/>
          <w:sz w:val="20"/>
          <w:szCs w:val="20"/>
          <w:lang w:val="en-US"/>
        </w:rPr>
        <w:t xml:space="preserve"> for staff</w:t>
      </w:r>
    </w:p>
    <w:p w:rsidR="009B16B4" w:rsidRPr="004E31D5" w:rsidRDefault="00106032" w:rsidP="009B16B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>Develop</w:t>
      </w:r>
      <w:r w:rsidR="009B16B4" w:rsidRPr="004E31D5">
        <w:rPr>
          <w:rFonts w:ascii="Arial" w:hAnsi="Arial" w:cs="Arial"/>
          <w:sz w:val="20"/>
          <w:szCs w:val="20"/>
        </w:rPr>
        <w:t xml:space="preserve"> leadership at all levels</w:t>
      </w:r>
    </w:p>
    <w:p w:rsidR="009B16B4" w:rsidRPr="004E31D5" w:rsidRDefault="009B16B4" w:rsidP="00C14031">
      <w:pPr>
        <w:pStyle w:val="NoSpacing"/>
        <w:rPr>
          <w:rFonts w:ascii="Arial" w:hAnsi="Arial" w:cs="Arial"/>
          <w:b/>
          <w:sz w:val="20"/>
          <w:szCs w:val="20"/>
        </w:rPr>
      </w:pPr>
    </w:p>
    <w:p w:rsidR="00327992" w:rsidRPr="004E31D5" w:rsidRDefault="00C67132" w:rsidP="00C14031">
      <w:pPr>
        <w:pStyle w:val="NoSpacing"/>
        <w:rPr>
          <w:rFonts w:ascii="Arial" w:hAnsi="Arial" w:cs="Arial"/>
          <w:b/>
          <w:sz w:val="20"/>
          <w:szCs w:val="20"/>
        </w:rPr>
      </w:pPr>
      <w:r w:rsidRPr="004E31D5">
        <w:rPr>
          <w:rFonts w:ascii="Arial" w:hAnsi="Arial" w:cs="Arial"/>
          <w:b/>
          <w:sz w:val="20"/>
          <w:szCs w:val="20"/>
        </w:rPr>
        <w:t xml:space="preserve">Development of </w:t>
      </w:r>
      <w:r w:rsidR="00327992" w:rsidRPr="004E31D5">
        <w:rPr>
          <w:rFonts w:ascii="Arial" w:hAnsi="Arial" w:cs="Arial"/>
          <w:b/>
          <w:sz w:val="20"/>
          <w:szCs w:val="20"/>
        </w:rPr>
        <w:t>the whole child</w:t>
      </w:r>
    </w:p>
    <w:p w:rsidR="00BA503B" w:rsidRPr="004E31D5" w:rsidRDefault="00BA503B" w:rsidP="00BA503B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 xml:space="preserve">Develop children into rounded, </w:t>
      </w:r>
      <w:r w:rsidR="000E78A1" w:rsidRPr="004E31D5">
        <w:rPr>
          <w:rFonts w:ascii="Arial" w:hAnsi="Arial" w:cs="Arial"/>
          <w:sz w:val="20"/>
          <w:szCs w:val="20"/>
        </w:rPr>
        <w:t>resilient</w:t>
      </w:r>
      <w:r w:rsidRPr="004E31D5">
        <w:rPr>
          <w:rFonts w:ascii="Arial" w:hAnsi="Arial" w:cs="Arial"/>
          <w:sz w:val="20"/>
          <w:szCs w:val="20"/>
        </w:rPr>
        <w:t>, motivated young people</w:t>
      </w:r>
    </w:p>
    <w:p w:rsidR="00BA05E3" w:rsidRPr="004E31D5" w:rsidRDefault="00327992" w:rsidP="00BA503B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 xml:space="preserve">Provide a </w:t>
      </w:r>
      <w:r w:rsidR="00BA05E3" w:rsidRPr="004E31D5">
        <w:rPr>
          <w:rFonts w:ascii="Arial" w:hAnsi="Arial" w:cs="Arial"/>
          <w:sz w:val="20"/>
          <w:szCs w:val="20"/>
        </w:rPr>
        <w:t>safe</w:t>
      </w:r>
      <w:r w:rsidRPr="004E31D5">
        <w:rPr>
          <w:rFonts w:ascii="Arial" w:hAnsi="Arial" w:cs="Arial"/>
          <w:sz w:val="20"/>
          <w:szCs w:val="20"/>
        </w:rPr>
        <w:t xml:space="preserve"> </w:t>
      </w:r>
      <w:r w:rsidR="009B16B4" w:rsidRPr="004E31D5">
        <w:rPr>
          <w:rFonts w:ascii="Arial" w:hAnsi="Arial" w:cs="Arial"/>
          <w:sz w:val="20"/>
          <w:szCs w:val="20"/>
        </w:rPr>
        <w:t xml:space="preserve">environment </w:t>
      </w:r>
      <w:r w:rsidR="00BA05E3" w:rsidRPr="004E31D5">
        <w:rPr>
          <w:rFonts w:ascii="Arial" w:hAnsi="Arial" w:cs="Arial"/>
          <w:sz w:val="20"/>
          <w:szCs w:val="20"/>
        </w:rPr>
        <w:t>which supports the health and well-being of each</w:t>
      </w:r>
      <w:r w:rsidRPr="004E31D5">
        <w:rPr>
          <w:rFonts w:ascii="Arial" w:hAnsi="Arial" w:cs="Arial"/>
          <w:sz w:val="20"/>
          <w:szCs w:val="20"/>
        </w:rPr>
        <w:t xml:space="preserve"> pupil</w:t>
      </w:r>
      <w:r w:rsidR="00BA05E3" w:rsidRPr="004E31D5">
        <w:rPr>
          <w:rFonts w:ascii="Arial" w:hAnsi="Arial" w:cs="Arial"/>
          <w:sz w:val="20"/>
          <w:szCs w:val="20"/>
        </w:rPr>
        <w:t xml:space="preserve"> </w:t>
      </w:r>
    </w:p>
    <w:p w:rsidR="009B16B4" w:rsidRPr="004E31D5" w:rsidRDefault="00BA05E3" w:rsidP="00BA503B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>Nurture respect for self and others</w:t>
      </w:r>
      <w:r w:rsidR="000E78A1" w:rsidRPr="004E31D5">
        <w:rPr>
          <w:rFonts w:ascii="Arial" w:hAnsi="Arial" w:cs="Arial"/>
          <w:sz w:val="20"/>
          <w:szCs w:val="20"/>
        </w:rPr>
        <w:t>,</w:t>
      </w:r>
      <w:r w:rsidR="002460BB" w:rsidRPr="004E31D5">
        <w:rPr>
          <w:rFonts w:ascii="Arial" w:hAnsi="Arial" w:cs="Arial"/>
          <w:sz w:val="20"/>
          <w:szCs w:val="20"/>
          <w:lang w:val="en-US"/>
        </w:rPr>
        <w:t xml:space="preserve"> and develop individual</w:t>
      </w:r>
      <w:r w:rsidR="000E78A1" w:rsidRPr="004E31D5">
        <w:rPr>
          <w:rFonts w:ascii="Arial" w:hAnsi="Arial" w:cs="Arial"/>
          <w:sz w:val="20"/>
          <w:szCs w:val="20"/>
          <w:lang w:val="en-US"/>
        </w:rPr>
        <w:t>ity and</w:t>
      </w:r>
      <w:r w:rsidR="002460BB" w:rsidRPr="004E31D5">
        <w:rPr>
          <w:rFonts w:ascii="Arial" w:hAnsi="Arial" w:cs="Arial"/>
          <w:sz w:val="20"/>
          <w:szCs w:val="20"/>
          <w:lang w:val="en-US"/>
        </w:rPr>
        <w:t xml:space="preserve"> character</w:t>
      </w:r>
    </w:p>
    <w:p w:rsidR="00BA05E3" w:rsidRPr="004E31D5" w:rsidRDefault="002460BB" w:rsidP="00BA503B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 xml:space="preserve">Understand </w:t>
      </w:r>
      <w:r w:rsidR="00BA05E3" w:rsidRPr="004E31D5">
        <w:rPr>
          <w:rFonts w:ascii="Arial" w:hAnsi="Arial" w:cs="Arial"/>
          <w:sz w:val="20"/>
          <w:szCs w:val="20"/>
        </w:rPr>
        <w:t>values, rights and responsibilities</w:t>
      </w:r>
      <w:r w:rsidRPr="004E31D5">
        <w:rPr>
          <w:rFonts w:ascii="Arial" w:hAnsi="Arial" w:cs="Arial"/>
          <w:sz w:val="20"/>
          <w:szCs w:val="20"/>
        </w:rPr>
        <w:t xml:space="preserve"> and their contribution to</w:t>
      </w:r>
      <w:r w:rsidR="00BA05E3" w:rsidRPr="004E31D5">
        <w:rPr>
          <w:rFonts w:ascii="Arial" w:hAnsi="Arial" w:cs="Arial"/>
          <w:sz w:val="20"/>
          <w:szCs w:val="20"/>
        </w:rPr>
        <w:t xml:space="preserve"> modern Britain</w:t>
      </w:r>
    </w:p>
    <w:p w:rsidR="009B16B4" w:rsidRPr="004E31D5" w:rsidRDefault="009B16B4" w:rsidP="00C14031">
      <w:pPr>
        <w:pStyle w:val="NoSpacing"/>
        <w:rPr>
          <w:rFonts w:ascii="Arial" w:hAnsi="Arial" w:cs="Arial"/>
          <w:b/>
          <w:sz w:val="20"/>
          <w:szCs w:val="20"/>
        </w:rPr>
      </w:pPr>
    </w:p>
    <w:p w:rsidR="009B16B4" w:rsidRPr="004E31D5" w:rsidRDefault="008D50FC" w:rsidP="00C14031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4E31D5">
        <w:rPr>
          <w:rFonts w:ascii="Arial" w:hAnsi="Arial" w:cs="Arial"/>
          <w:b/>
          <w:sz w:val="24"/>
          <w:szCs w:val="24"/>
          <w:lang w:val="en-US"/>
        </w:rPr>
        <w:t>Collaboration, support and challenge</w:t>
      </w:r>
    </w:p>
    <w:p w:rsidR="00BC6C94" w:rsidRPr="004E31D5" w:rsidRDefault="00BC6C94" w:rsidP="00C14031">
      <w:pPr>
        <w:pStyle w:val="NoSpacing"/>
        <w:rPr>
          <w:rFonts w:ascii="Arial" w:hAnsi="Arial" w:cs="Arial"/>
          <w:b/>
          <w:sz w:val="20"/>
          <w:szCs w:val="20"/>
        </w:rPr>
      </w:pPr>
    </w:p>
    <w:p w:rsidR="00BC6C94" w:rsidRPr="004E31D5" w:rsidRDefault="00BC6C94" w:rsidP="00BC6C94">
      <w:pPr>
        <w:pStyle w:val="NoSpacing"/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>Our partnership is based on:</w:t>
      </w:r>
    </w:p>
    <w:p w:rsidR="00C14031" w:rsidRPr="004E31D5" w:rsidRDefault="00BC6C94" w:rsidP="00C14031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>t</w:t>
      </w:r>
      <w:r w:rsidR="00C14031" w:rsidRPr="004E31D5">
        <w:rPr>
          <w:rFonts w:ascii="Arial" w:hAnsi="Arial" w:cs="Arial"/>
          <w:sz w:val="20"/>
          <w:szCs w:val="20"/>
        </w:rPr>
        <w:t>rust, collaboration, integrity</w:t>
      </w:r>
      <w:r w:rsidRPr="004E31D5">
        <w:rPr>
          <w:rFonts w:ascii="Arial" w:hAnsi="Arial" w:cs="Arial"/>
          <w:sz w:val="20"/>
          <w:szCs w:val="20"/>
        </w:rPr>
        <w:t>, support and rigorous challenge</w:t>
      </w:r>
    </w:p>
    <w:p w:rsidR="0069680A" w:rsidRPr="004E31D5" w:rsidRDefault="0069680A" w:rsidP="00C14031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>valuing the unique, individual identity of each of our schools</w:t>
      </w:r>
      <w:r w:rsidR="00AE1530" w:rsidRPr="004E31D5">
        <w:rPr>
          <w:rFonts w:ascii="Arial" w:hAnsi="Arial" w:cs="Arial"/>
          <w:sz w:val="20"/>
          <w:szCs w:val="20"/>
        </w:rPr>
        <w:t xml:space="preserve"> and their</w:t>
      </w:r>
      <w:r w:rsidR="004F2382" w:rsidRPr="004E31D5">
        <w:rPr>
          <w:rFonts w:ascii="Arial" w:hAnsi="Arial" w:cs="Arial"/>
          <w:sz w:val="20"/>
          <w:szCs w:val="20"/>
        </w:rPr>
        <w:t xml:space="preserve"> diverse</w:t>
      </w:r>
      <w:r w:rsidR="00AE1530" w:rsidRPr="004E31D5">
        <w:rPr>
          <w:rFonts w:ascii="Arial" w:hAnsi="Arial" w:cs="Arial"/>
          <w:sz w:val="20"/>
          <w:szCs w:val="20"/>
        </w:rPr>
        <w:t xml:space="preserve"> communities</w:t>
      </w:r>
    </w:p>
    <w:p w:rsidR="00BC6C94" w:rsidRPr="004E31D5" w:rsidRDefault="009E3A16" w:rsidP="00C14031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>an enduring commitment</w:t>
      </w:r>
      <w:r w:rsidR="00BC6C94" w:rsidRPr="004E31D5">
        <w:rPr>
          <w:rFonts w:ascii="Arial" w:hAnsi="Arial" w:cs="Arial"/>
          <w:sz w:val="20"/>
          <w:szCs w:val="20"/>
        </w:rPr>
        <w:t xml:space="preserve"> to ensure the best possible outcomes for pupils </w:t>
      </w:r>
    </w:p>
    <w:p w:rsidR="00C14031" w:rsidRPr="004E31D5" w:rsidRDefault="009E3A16" w:rsidP="00C14031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 xml:space="preserve">driving school improvement through </w:t>
      </w:r>
      <w:r w:rsidR="00BC6C94" w:rsidRPr="004E31D5">
        <w:rPr>
          <w:rFonts w:ascii="Arial" w:hAnsi="Arial" w:cs="Arial"/>
          <w:sz w:val="20"/>
          <w:szCs w:val="20"/>
        </w:rPr>
        <w:t>a clear</w:t>
      </w:r>
      <w:r w:rsidR="00C14031" w:rsidRPr="004E31D5">
        <w:rPr>
          <w:rFonts w:ascii="Arial" w:hAnsi="Arial" w:cs="Arial"/>
          <w:sz w:val="20"/>
          <w:szCs w:val="20"/>
        </w:rPr>
        <w:t xml:space="preserve"> strategic direction</w:t>
      </w:r>
      <w:r w:rsidRPr="004E31D5">
        <w:rPr>
          <w:rFonts w:ascii="Arial" w:hAnsi="Arial" w:cs="Arial"/>
          <w:sz w:val="20"/>
          <w:szCs w:val="20"/>
        </w:rPr>
        <w:t>,</w:t>
      </w:r>
      <w:r w:rsidR="00C14031" w:rsidRPr="004E31D5">
        <w:rPr>
          <w:rFonts w:ascii="Arial" w:hAnsi="Arial" w:cs="Arial"/>
          <w:sz w:val="20"/>
          <w:szCs w:val="20"/>
        </w:rPr>
        <w:t xml:space="preserve"> </w:t>
      </w:r>
      <w:r w:rsidR="0069680A" w:rsidRPr="004E31D5">
        <w:rPr>
          <w:rFonts w:ascii="Arial" w:hAnsi="Arial" w:cs="Arial"/>
          <w:sz w:val="20"/>
          <w:szCs w:val="20"/>
        </w:rPr>
        <w:t xml:space="preserve">informed by critical self-evaluation, </w:t>
      </w:r>
      <w:r w:rsidRPr="004E31D5">
        <w:rPr>
          <w:rFonts w:ascii="Arial" w:hAnsi="Arial" w:cs="Arial"/>
          <w:sz w:val="20"/>
          <w:szCs w:val="20"/>
        </w:rPr>
        <w:t xml:space="preserve"> </w:t>
      </w:r>
      <w:r w:rsidR="0069680A" w:rsidRPr="004E31D5">
        <w:rPr>
          <w:rFonts w:ascii="Arial" w:hAnsi="Arial" w:cs="Arial"/>
          <w:sz w:val="20"/>
          <w:szCs w:val="20"/>
        </w:rPr>
        <w:t>research and best practice to impact on outcomes</w:t>
      </w:r>
    </w:p>
    <w:p w:rsidR="004F2382" w:rsidRPr="004E31D5" w:rsidRDefault="004F2382" w:rsidP="00D23C6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4E31D5">
        <w:rPr>
          <w:rFonts w:ascii="Arial" w:hAnsi="Arial" w:cs="Arial"/>
          <w:sz w:val="20"/>
          <w:szCs w:val="20"/>
          <w:lang w:val="en-US"/>
        </w:rPr>
        <w:t xml:space="preserve">equality, </w:t>
      </w:r>
      <w:r w:rsidR="00C14031" w:rsidRPr="004E31D5">
        <w:rPr>
          <w:rFonts w:ascii="Arial" w:hAnsi="Arial" w:cs="Arial"/>
          <w:sz w:val="20"/>
          <w:szCs w:val="20"/>
          <w:lang w:val="en-US"/>
        </w:rPr>
        <w:t>fair</w:t>
      </w:r>
      <w:r w:rsidRPr="004E31D5">
        <w:rPr>
          <w:rFonts w:ascii="Arial" w:hAnsi="Arial" w:cs="Arial"/>
          <w:sz w:val="20"/>
          <w:szCs w:val="20"/>
          <w:lang w:val="en-US"/>
        </w:rPr>
        <w:t>ness and transparency</w:t>
      </w:r>
    </w:p>
    <w:p w:rsidR="00C14031" w:rsidRPr="004E31D5" w:rsidRDefault="004F2382" w:rsidP="00C14031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  <w:lang w:val="en-US"/>
        </w:rPr>
        <w:t>e</w:t>
      </w:r>
      <w:r w:rsidR="00C14031" w:rsidRPr="004E31D5">
        <w:rPr>
          <w:rFonts w:ascii="Arial" w:hAnsi="Arial" w:cs="Arial"/>
          <w:sz w:val="20"/>
          <w:szCs w:val="20"/>
          <w:lang w:val="en-US"/>
        </w:rPr>
        <w:t xml:space="preserve">ach member </w:t>
      </w:r>
      <w:r w:rsidRPr="004E31D5">
        <w:rPr>
          <w:rFonts w:ascii="Arial" w:hAnsi="Arial" w:cs="Arial"/>
          <w:sz w:val="20"/>
          <w:szCs w:val="20"/>
          <w:lang w:val="en-US"/>
        </w:rPr>
        <w:t>gaining from and contributing</w:t>
      </w:r>
      <w:r w:rsidR="00C14031" w:rsidRPr="004E31D5">
        <w:rPr>
          <w:rFonts w:ascii="Arial" w:hAnsi="Arial" w:cs="Arial"/>
          <w:sz w:val="20"/>
          <w:szCs w:val="20"/>
          <w:lang w:val="en-US"/>
        </w:rPr>
        <w:t xml:space="preserve"> to the success of all partner schools </w:t>
      </w:r>
    </w:p>
    <w:p w:rsidR="008D50FC" w:rsidRPr="004E31D5" w:rsidRDefault="009E3A16" w:rsidP="008D50F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>s</w:t>
      </w:r>
      <w:r w:rsidR="008D50FC" w:rsidRPr="004E31D5">
        <w:rPr>
          <w:rFonts w:ascii="Arial" w:hAnsi="Arial" w:cs="Arial"/>
          <w:sz w:val="20"/>
          <w:szCs w:val="20"/>
        </w:rPr>
        <w:t>trong leadership and governance</w:t>
      </w:r>
      <w:r w:rsidRPr="004E31D5">
        <w:rPr>
          <w:rFonts w:ascii="Arial" w:hAnsi="Arial" w:cs="Arial"/>
          <w:sz w:val="20"/>
          <w:szCs w:val="20"/>
        </w:rPr>
        <w:t>, financial probity and benchmarking</w:t>
      </w:r>
    </w:p>
    <w:p w:rsidR="008D50FC" w:rsidRPr="004E31D5" w:rsidRDefault="00896843" w:rsidP="008D50F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>valuing</w:t>
      </w:r>
      <w:r w:rsidR="008D50FC" w:rsidRPr="004E31D5">
        <w:rPr>
          <w:rFonts w:ascii="Arial" w:hAnsi="Arial" w:cs="Arial"/>
          <w:sz w:val="20"/>
          <w:szCs w:val="20"/>
        </w:rPr>
        <w:t xml:space="preserve"> </w:t>
      </w:r>
      <w:r w:rsidRPr="004E31D5">
        <w:rPr>
          <w:rFonts w:ascii="Arial" w:hAnsi="Arial" w:cs="Arial"/>
          <w:sz w:val="20"/>
          <w:szCs w:val="20"/>
        </w:rPr>
        <w:t>relationships with external partners</w:t>
      </w:r>
      <w:r w:rsidR="008D50FC" w:rsidRPr="004E31D5">
        <w:rPr>
          <w:rFonts w:ascii="Arial" w:hAnsi="Arial" w:cs="Arial"/>
          <w:sz w:val="20"/>
          <w:szCs w:val="20"/>
        </w:rPr>
        <w:t xml:space="preserve"> to enhance pupil outcomes</w:t>
      </w:r>
      <w:r w:rsidRPr="004E31D5">
        <w:rPr>
          <w:rFonts w:ascii="Arial" w:hAnsi="Arial" w:cs="Arial"/>
          <w:sz w:val="20"/>
          <w:szCs w:val="20"/>
        </w:rPr>
        <w:t xml:space="preserve"> and support school improvement</w:t>
      </w:r>
    </w:p>
    <w:p w:rsidR="00896843" w:rsidRPr="004E31D5" w:rsidRDefault="00896843" w:rsidP="008D50F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31D5">
        <w:rPr>
          <w:rFonts w:ascii="Arial" w:hAnsi="Arial" w:cs="Arial"/>
          <w:sz w:val="20"/>
          <w:szCs w:val="20"/>
        </w:rPr>
        <w:t xml:space="preserve">a </w:t>
      </w:r>
      <w:r w:rsidR="00153D24" w:rsidRPr="004E31D5">
        <w:rPr>
          <w:rFonts w:ascii="Arial" w:hAnsi="Arial" w:cs="Arial"/>
          <w:sz w:val="20"/>
          <w:szCs w:val="20"/>
        </w:rPr>
        <w:t>commitment</w:t>
      </w:r>
      <w:r w:rsidRPr="004E31D5">
        <w:rPr>
          <w:rFonts w:ascii="Arial" w:hAnsi="Arial" w:cs="Arial"/>
          <w:sz w:val="20"/>
          <w:szCs w:val="20"/>
        </w:rPr>
        <w:t xml:space="preserve"> to build capacity to support other schools</w:t>
      </w:r>
    </w:p>
    <w:p w:rsidR="009E3A16" w:rsidRPr="009E3A16" w:rsidRDefault="009E3A16" w:rsidP="009E3A16">
      <w:pPr>
        <w:pStyle w:val="NoSpacing"/>
        <w:ind w:left="720"/>
        <w:rPr>
          <w:rFonts w:ascii="Arial" w:hAnsi="Arial" w:cs="Arial"/>
          <w:color w:val="FF0000"/>
          <w:sz w:val="20"/>
          <w:szCs w:val="20"/>
        </w:rPr>
      </w:pPr>
    </w:p>
    <w:p w:rsidR="00563896" w:rsidRDefault="00563896">
      <w:pPr>
        <w:rPr>
          <w:rFonts w:ascii="Arial" w:eastAsiaTheme="minorEastAsia" w:hAnsi="Arial" w:cs="Arial"/>
          <w:color w:val="FF0000"/>
          <w:sz w:val="20"/>
          <w:szCs w:val="20"/>
          <w:lang w:eastAsia="en-GB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:rsidR="00C14031" w:rsidRPr="00327992" w:rsidRDefault="00C14031" w:rsidP="00C14031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:rsidR="00C14031" w:rsidRPr="00327992" w:rsidRDefault="00C14031" w:rsidP="00C14031">
      <w:pPr>
        <w:pStyle w:val="NoSpacing"/>
        <w:rPr>
          <w:rFonts w:ascii="Arial" w:hAnsi="Arial" w:cs="Arial"/>
          <w:b/>
          <w:color w:val="FF0000"/>
          <w:sz w:val="20"/>
          <w:szCs w:val="20"/>
        </w:rPr>
      </w:pPr>
      <w:r w:rsidRPr="00327992">
        <w:rPr>
          <w:rFonts w:ascii="Arial" w:hAnsi="Arial" w:cs="Arial"/>
          <w:b/>
          <w:color w:val="FF0000"/>
          <w:sz w:val="20"/>
          <w:szCs w:val="20"/>
          <w:lang w:val="en-US"/>
        </w:rPr>
        <w:t>Benefits of being a partner of the</w:t>
      </w:r>
      <w:r w:rsidRPr="00327992">
        <w:rPr>
          <w:rFonts w:ascii="Arial" w:hAnsi="Arial" w:cs="Arial"/>
          <w:b/>
          <w:color w:val="FF0000"/>
          <w:sz w:val="20"/>
          <w:szCs w:val="20"/>
        </w:rPr>
        <w:t xml:space="preserve"> Trust:</w:t>
      </w:r>
    </w:p>
    <w:p w:rsidR="00C14031" w:rsidRPr="00327992" w:rsidRDefault="00C14031" w:rsidP="00C14031">
      <w:pPr>
        <w:pStyle w:val="NoSpacing"/>
        <w:numPr>
          <w:ilvl w:val="0"/>
          <w:numId w:val="2"/>
        </w:numPr>
        <w:rPr>
          <w:rFonts w:ascii="Arial" w:hAnsi="Arial" w:cs="Arial"/>
          <w:color w:val="FF0000"/>
          <w:sz w:val="20"/>
          <w:szCs w:val="20"/>
        </w:rPr>
      </w:pPr>
      <w:r w:rsidRPr="00327992">
        <w:rPr>
          <w:rFonts w:ascii="Arial" w:hAnsi="Arial" w:cs="Arial"/>
          <w:color w:val="FF0000"/>
          <w:sz w:val="20"/>
          <w:szCs w:val="20"/>
          <w:lang w:val="en-US"/>
        </w:rPr>
        <w:t>Agreed strategic direction and vision</w:t>
      </w:r>
    </w:p>
    <w:p w:rsidR="00C14031" w:rsidRPr="00327992" w:rsidRDefault="00C14031" w:rsidP="00C14031">
      <w:pPr>
        <w:pStyle w:val="NoSpacing"/>
        <w:numPr>
          <w:ilvl w:val="0"/>
          <w:numId w:val="2"/>
        </w:numPr>
        <w:rPr>
          <w:rFonts w:ascii="Arial" w:hAnsi="Arial" w:cs="Arial"/>
          <w:color w:val="FF0000"/>
          <w:sz w:val="20"/>
          <w:szCs w:val="20"/>
        </w:rPr>
      </w:pPr>
      <w:r w:rsidRPr="00327992">
        <w:rPr>
          <w:rFonts w:ascii="Arial" w:hAnsi="Arial" w:cs="Arial"/>
          <w:color w:val="FF0000"/>
          <w:sz w:val="20"/>
          <w:szCs w:val="20"/>
          <w:lang w:val="en-US"/>
        </w:rPr>
        <w:t>Common ethos, values and standards</w:t>
      </w:r>
    </w:p>
    <w:p w:rsidR="00C14031" w:rsidRPr="00327992" w:rsidRDefault="00C14031" w:rsidP="00C14031">
      <w:pPr>
        <w:pStyle w:val="NoSpacing"/>
        <w:numPr>
          <w:ilvl w:val="0"/>
          <w:numId w:val="2"/>
        </w:numPr>
        <w:rPr>
          <w:rFonts w:ascii="Arial" w:hAnsi="Arial" w:cs="Arial"/>
          <w:color w:val="FF0000"/>
          <w:sz w:val="20"/>
          <w:szCs w:val="20"/>
        </w:rPr>
      </w:pPr>
      <w:r w:rsidRPr="00327992">
        <w:rPr>
          <w:rFonts w:ascii="Arial" w:hAnsi="Arial" w:cs="Arial"/>
          <w:color w:val="FF0000"/>
          <w:sz w:val="20"/>
          <w:szCs w:val="20"/>
        </w:rPr>
        <w:t xml:space="preserve">Access to excellent </w:t>
      </w:r>
      <w:r w:rsidRPr="00327992">
        <w:rPr>
          <w:rFonts w:ascii="Arial" w:hAnsi="Arial" w:cs="Arial"/>
          <w:color w:val="FF0000"/>
          <w:sz w:val="20"/>
          <w:szCs w:val="20"/>
          <w:lang w:val="en-US"/>
        </w:rPr>
        <w:t xml:space="preserve">service provision such as </w:t>
      </w:r>
      <w:r w:rsidRPr="00327992">
        <w:rPr>
          <w:rFonts w:ascii="Arial" w:hAnsi="Arial" w:cs="Arial"/>
          <w:i/>
          <w:color w:val="FF0000"/>
          <w:sz w:val="20"/>
          <w:szCs w:val="20"/>
          <w:lang w:val="en-US"/>
        </w:rPr>
        <w:t>Financial Services, legal,</w:t>
      </w:r>
      <w:r w:rsidRPr="00327992">
        <w:rPr>
          <w:rFonts w:ascii="Arial" w:hAnsi="Arial" w:cs="Arial"/>
          <w:i/>
          <w:color w:val="FF0000"/>
          <w:sz w:val="20"/>
          <w:szCs w:val="20"/>
        </w:rPr>
        <w:t xml:space="preserve"> IT, human resources etc. </w:t>
      </w:r>
      <w:r w:rsidRPr="00327992">
        <w:rPr>
          <w:rFonts w:ascii="Arial" w:hAnsi="Arial" w:cs="Arial"/>
          <w:color w:val="FF0000"/>
          <w:sz w:val="20"/>
          <w:szCs w:val="20"/>
        </w:rPr>
        <w:t>where procurement and ‘market muscle’ can make savings or improve the quality of service provided; being resourceful and resilient to ensure continual improvement</w:t>
      </w:r>
    </w:p>
    <w:p w:rsidR="00C14031" w:rsidRPr="00327992" w:rsidRDefault="00C14031" w:rsidP="00C14031">
      <w:pPr>
        <w:pStyle w:val="NoSpacing"/>
        <w:numPr>
          <w:ilvl w:val="0"/>
          <w:numId w:val="2"/>
        </w:numPr>
        <w:rPr>
          <w:rFonts w:ascii="Arial" w:hAnsi="Arial" w:cs="Arial"/>
          <w:color w:val="FF0000"/>
          <w:sz w:val="20"/>
          <w:szCs w:val="20"/>
        </w:rPr>
      </w:pPr>
      <w:r w:rsidRPr="00327992">
        <w:rPr>
          <w:rFonts w:ascii="Arial" w:hAnsi="Arial" w:cs="Arial"/>
          <w:color w:val="FF0000"/>
          <w:sz w:val="20"/>
          <w:szCs w:val="20"/>
          <w:lang w:val="en-US"/>
        </w:rPr>
        <w:t>Shared expertise and human resources on common areas of need: Wellbeing, attendance, admissions,</w:t>
      </w:r>
      <w:r w:rsidRPr="00327992">
        <w:rPr>
          <w:rFonts w:ascii="Arial" w:hAnsi="Arial" w:cs="Arial"/>
          <w:color w:val="FF0000"/>
          <w:sz w:val="20"/>
          <w:szCs w:val="20"/>
        </w:rPr>
        <w:t xml:space="preserve"> </w:t>
      </w:r>
      <w:r w:rsidRPr="00327992">
        <w:rPr>
          <w:rFonts w:ascii="Arial" w:hAnsi="Arial" w:cs="Arial"/>
          <w:color w:val="FF0000"/>
          <w:sz w:val="20"/>
          <w:szCs w:val="20"/>
          <w:lang w:val="en-US"/>
        </w:rPr>
        <w:t>SENCO support, outside agencies and partners, health services</w:t>
      </w:r>
    </w:p>
    <w:p w:rsidR="00C14031" w:rsidRPr="00327992" w:rsidRDefault="00C14031" w:rsidP="00C14031">
      <w:pPr>
        <w:pStyle w:val="NoSpacing"/>
        <w:numPr>
          <w:ilvl w:val="0"/>
          <w:numId w:val="2"/>
        </w:numPr>
        <w:rPr>
          <w:rFonts w:ascii="Arial" w:hAnsi="Arial" w:cs="Arial"/>
          <w:color w:val="FF0000"/>
          <w:sz w:val="20"/>
          <w:szCs w:val="20"/>
        </w:rPr>
      </w:pPr>
      <w:r w:rsidRPr="00327992">
        <w:rPr>
          <w:rFonts w:ascii="Arial" w:hAnsi="Arial" w:cs="Arial"/>
          <w:color w:val="FF0000"/>
          <w:sz w:val="20"/>
          <w:szCs w:val="20"/>
          <w:lang w:val="en-US"/>
        </w:rPr>
        <w:t xml:space="preserve">Core subject </w:t>
      </w:r>
      <w:r w:rsidRPr="00327992">
        <w:rPr>
          <w:rFonts w:ascii="Arial" w:hAnsi="Arial" w:cs="Arial"/>
          <w:color w:val="FF0000"/>
          <w:sz w:val="20"/>
          <w:szCs w:val="20"/>
        </w:rPr>
        <w:t xml:space="preserve">and creative curriculum </w:t>
      </w:r>
      <w:r w:rsidRPr="00327992">
        <w:rPr>
          <w:rFonts w:ascii="Arial" w:hAnsi="Arial" w:cs="Arial"/>
          <w:color w:val="FF0000"/>
          <w:sz w:val="20"/>
          <w:szCs w:val="20"/>
          <w:lang w:val="en-US"/>
        </w:rPr>
        <w:t>support and development which meets the needs of pupils and relevant to context</w:t>
      </w:r>
    </w:p>
    <w:p w:rsidR="00C14031" w:rsidRPr="00327992" w:rsidRDefault="00C14031" w:rsidP="00C14031">
      <w:pPr>
        <w:pStyle w:val="NoSpacing"/>
        <w:numPr>
          <w:ilvl w:val="0"/>
          <w:numId w:val="2"/>
        </w:numPr>
        <w:rPr>
          <w:rFonts w:ascii="Arial" w:hAnsi="Arial" w:cs="Arial"/>
          <w:color w:val="FF0000"/>
          <w:sz w:val="20"/>
          <w:szCs w:val="20"/>
        </w:rPr>
      </w:pPr>
      <w:r w:rsidRPr="00327992">
        <w:rPr>
          <w:rFonts w:ascii="Arial" w:hAnsi="Arial" w:cs="Arial"/>
          <w:color w:val="FF0000"/>
          <w:sz w:val="20"/>
          <w:szCs w:val="20"/>
          <w:lang w:val="en-US"/>
        </w:rPr>
        <w:t xml:space="preserve">Shared curriculum resources and infrastructure, e.g. through music, sport, languages </w:t>
      </w:r>
    </w:p>
    <w:p w:rsidR="00C14031" w:rsidRPr="00327992" w:rsidRDefault="00C14031" w:rsidP="00C14031">
      <w:pPr>
        <w:pStyle w:val="NoSpacing"/>
        <w:numPr>
          <w:ilvl w:val="0"/>
          <w:numId w:val="2"/>
        </w:numPr>
        <w:rPr>
          <w:rFonts w:ascii="Arial" w:hAnsi="Arial" w:cs="Arial"/>
          <w:color w:val="FF0000"/>
          <w:sz w:val="20"/>
          <w:szCs w:val="20"/>
        </w:rPr>
      </w:pPr>
      <w:r w:rsidRPr="00327992">
        <w:rPr>
          <w:rFonts w:ascii="Arial" w:hAnsi="Arial" w:cs="Arial"/>
          <w:color w:val="FF0000"/>
          <w:sz w:val="20"/>
          <w:szCs w:val="20"/>
          <w:lang w:val="en-US"/>
        </w:rPr>
        <w:t>Collaborative policy and practice</w:t>
      </w:r>
    </w:p>
    <w:p w:rsidR="00C14031" w:rsidRPr="00327992" w:rsidRDefault="00C14031" w:rsidP="00C14031">
      <w:pPr>
        <w:pStyle w:val="NoSpacing"/>
        <w:numPr>
          <w:ilvl w:val="0"/>
          <w:numId w:val="2"/>
        </w:numPr>
        <w:rPr>
          <w:rFonts w:ascii="Arial" w:hAnsi="Arial" w:cs="Arial"/>
          <w:color w:val="FF0000"/>
          <w:sz w:val="20"/>
          <w:szCs w:val="20"/>
        </w:rPr>
      </w:pPr>
      <w:r w:rsidRPr="00327992">
        <w:rPr>
          <w:rFonts w:ascii="Arial" w:hAnsi="Arial" w:cs="Arial"/>
          <w:color w:val="FF0000"/>
          <w:sz w:val="20"/>
          <w:szCs w:val="20"/>
        </w:rPr>
        <w:t>Improved accountability for local collaborative and partnerships</w:t>
      </w:r>
    </w:p>
    <w:sectPr w:rsidR="00C14031" w:rsidRPr="00327992" w:rsidSect="00C14031">
      <w:pgSz w:w="11906" w:h="16838"/>
      <w:pgMar w:top="851" w:right="907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D34D0"/>
    <w:multiLevelType w:val="hybridMultilevel"/>
    <w:tmpl w:val="9AE84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F37C0"/>
    <w:multiLevelType w:val="hybridMultilevel"/>
    <w:tmpl w:val="878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31"/>
    <w:rsid w:val="000E02AF"/>
    <w:rsid w:val="000E78A1"/>
    <w:rsid w:val="00106032"/>
    <w:rsid w:val="00153D24"/>
    <w:rsid w:val="001A1688"/>
    <w:rsid w:val="002460BB"/>
    <w:rsid w:val="00327992"/>
    <w:rsid w:val="003579AE"/>
    <w:rsid w:val="004E31D5"/>
    <w:rsid w:val="004F2382"/>
    <w:rsid w:val="005267F0"/>
    <w:rsid w:val="00563896"/>
    <w:rsid w:val="0069680A"/>
    <w:rsid w:val="007F34B4"/>
    <w:rsid w:val="00896843"/>
    <w:rsid w:val="008D50FC"/>
    <w:rsid w:val="009B16B4"/>
    <w:rsid w:val="009E3A16"/>
    <w:rsid w:val="00AE1530"/>
    <w:rsid w:val="00BA05E3"/>
    <w:rsid w:val="00BA503B"/>
    <w:rsid w:val="00BC6C94"/>
    <w:rsid w:val="00C14031"/>
    <w:rsid w:val="00C67132"/>
    <w:rsid w:val="00E5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031"/>
    <w:pPr>
      <w:spacing w:after="0" w:line="240" w:lineRule="auto"/>
    </w:pPr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031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guest02</dc:creator>
  <cp:lastModifiedBy>Head</cp:lastModifiedBy>
  <cp:revision>3</cp:revision>
  <cp:lastPrinted>2016-06-28T15:36:00Z</cp:lastPrinted>
  <dcterms:created xsi:type="dcterms:W3CDTF">2016-10-05T17:18:00Z</dcterms:created>
  <dcterms:modified xsi:type="dcterms:W3CDTF">2016-11-18T08:42:00Z</dcterms:modified>
</cp:coreProperties>
</file>