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Craving Some Good Coffee?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Freshly Roasted Coffee is amazing. The intoxicating aroma and delightful flavour of a satisfying cup of coffee is unbeatable.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Buying Spitfire gourmet coffee roasted especially for you is quick, easy and fuss free.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Convenient Online ordering 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www.spitfirecoffee.com.au</w:t>
        </w:r>
      </w:hyperlink>
      <w:r w:rsidDel="00000000" w:rsidR="00000000" w:rsidRPr="00000000">
        <w:rPr>
          <w:rtl w:val="0"/>
        </w:rPr>
        <w:t xml:space="preserve"> or call Spitfire Coffee on 0408 807760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expertly hand roast our coffee beans to perfection with a fluid bed roaster, utilising Advanced Definition Roasting profiles for batch precision and consistency.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Premium Arabica Coffee Beans ✔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Freshly Roasted ✔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Delivered to your door ✔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Choose from LEGEND, ALPHA or GOVERNORS blends to start enjoying your daily coffee.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LEGEND BLEND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Exotic, full bodied yet mild with flavour notes of fruit, cocoa and caramel. Refreshing, clean and well balanced acidity. Ideal for espresso or with milk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ALPHA BLEND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Flavour notes of cocoa, spice and fruity sweetness is strong and smooth. Ideal with or without milk.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GOVERNORS BLEND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This Organic Fair Trade blend has lingering sweetness and fragrance with flavour notes of chocolate, caramel and nuts. Perfect for all types of drinking. Superb with or without milk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Whole Roasted Beans or Ground Coffee to suit your desired brewing method.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Permanent Marker" w:cs="Permanent Marker" w:eastAsia="Permanent Marker" w:hAnsi="Permanent Marker"/>
          <w:sz w:val="28"/>
          <w:szCs w:val="28"/>
          <w:rtl w:val="0"/>
        </w:rPr>
        <w:t xml:space="preserve">FRESH ROASTED SPITFIRE COFFEE DELIVERED TO YOUR DOOR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(Facebook and Twitter logos)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Permanent Marker" w:cs="Permanent Marker" w:eastAsia="Permanent Marker" w:hAnsi="Permanent Marker"/>
          <w:sz w:val="28"/>
          <w:szCs w:val="28"/>
          <w:rtl w:val="0"/>
        </w:rPr>
        <w:t xml:space="preserve"> </w:t>
      </w:r>
    </w:p>
    <w:sectPr>
      <w:pgSz w:h="15840" w:w="12240"/>
      <w:pgMar w:bottom="720" w:top="72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  <w:font w:name="Permanent Mark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spitfirecoffee.com.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ermanentMarker-regular.ttf"/></Relationships>
</file>