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8B50A" w14:textId="77777777" w:rsidR="00DF7B06" w:rsidRPr="0086759B" w:rsidRDefault="003B60D6" w:rsidP="00DF7B06">
      <w:pPr>
        <w:rPr>
          <w:rFonts w:ascii="Helvetica Neue" w:eastAsia="Times New Roman" w:hAnsi="Helvetica Neue" w:cs="Times New Roman"/>
        </w:rPr>
      </w:pPr>
      <w:commentRangeStart w:id="0"/>
      <w:r w:rsidRPr="0086759B">
        <w:rPr>
          <w:rFonts w:ascii="Helvetica Neue" w:eastAsia="Times New Roman" w:hAnsi="Helvetica Neue" w:cs="Times New Roman"/>
        </w:rPr>
        <w:t>&lt;&lt;</w:t>
      </w:r>
      <w:r w:rsidR="00DF7B06" w:rsidRPr="0086759B">
        <w:rPr>
          <w:rFonts w:ascii="Helvetica Neue" w:eastAsia="Times New Roman" w:hAnsi="Helvetica Neue" w:cs="Times New Roman"/>
        </w:rPr>
        <w:t>FRONT</w:t>
      </w:r>
      <w:r w:rsidRPr="0086759B">
        <w:rPr>
          <w:rFonts w:ascii="Helvetica Neue" w:eastAsia="Times New Roman" w:hAnsi="Helvetica Neue" w:cs="Times New Roman"/>
        </w:rPr>
        <w:t>&gt;&gt;</w:t>
      </w:r>
      <w:commentRangeEnd w:id="0"/>
      <w:r w:rsidR="00B103F2">
        <w:rPr>
          <w:rStyle w:val="CommentReference"/>
        </w:rPr>
        <w:commentReference w:id="0"/>
      </w:r>
    </w:p>
    <w:p w14:paraId="61D6306D" w14:textId="77777777" w:rsidR="00DF7B06" w:rsidRPr="0086759B" w:rsidRDefault="00DF7B06" w:rsidP="00DF7B06">
      <w:pPr>
        <w:rPr>
          <w:rFonts w:ascii="Helvetica Neue" w:eastAsia="Times New Roman" w:hAnsi="Helvetica Neue" w:cs="Times New Roman"/>
        </w:rPr>
      </w:pPr>
    </w:p>
    <w:p w14:paraId="710C9FBC" w14:textId="77777777" w:rsidR="00DF7B06" w:rsidRPr="0086759B" w:rsidRDefault="00BE0CB3" w:rsidP="00DF7B06">
      <w:pPr>
        <w:rPr>
          <w:rFonts w:ascii="Helvetica Neue" w:eastAsia="Times New Roman" w:hAnsi="Helvetica Neue" w:cs="Times New Roman"/>
        </w:rPr>
      </w:pPr>
      <w:r>
        <w:rPr>
          <w:rFonts w:ascii="Helvetica Neue" w:eastAsia="Times New Roman" w:hAnsi="Helvetica Neue" w:cs="Times New Roman"/>
        </w:rPr>
        <w:t>START SEEING YOUR IT STACK BETTER RIGHT NOW</w:t>
      </w:r>
    </w:p>
    <w:p w14:paraId="0C58DCD8" w14:textId="6A67DC12" w:rsidR="00DF7B06" w:rsidRPr="0086759B" w:rsidRDefault="0085661B" w:rsidP="00DF7B06">
      <w:pPr>
        <w:rPr>
          <w:rFonts w:ascii="Helvetica Neue" w:eastAsia="Times New Roman" w:hAnsi="Helvetica Neue" w:cs="Times New Roman"/>
        </w:rPr>
      </w:pPr>
      <w:r>
        <w:rPr>
          <w:rFonts w:ascii="Helvetica Neue" w:eastAsia="Times New Roman" w:hAnsi="Helvetica Neue" w:cs="Times New Roman"/>
        </w:rPr>
        <w:t xml:space="preserve">In just 15 minutes, you could be pinpointing </w:t>
      </w:r>
      <w:r w:rsidR="009954AD">
        <w:rPr>
          <w:rFonts w:ascii="Helvetica Neue" w:eastAsia="Times New Roman" w:hAnsi="Helvetica Neue" w:cs="Times New Roman"/>
        </w:rPr>
        <w:t>root causes</w:t>
      </w:r>
      <w:r>
        <w:rPr>
          <w:rFonts w:ascii="Helvetica Neue" w:eastAsia="Times New Roman" w:hAnsi="Helvetica Neue" w:cs="Times New Roman"/>
        </w:rPr>
        <w:t xml:space="preserve"> up to </w:t>
      </w:r>
      <w:r w:rsidR="00B61D8E" w:rsidRPr="0086759B">
        <w:rPr>
          <w:rFonts w:ascii="Helvetica Neue" w:eastAsia="Times New Roman" w:hAnsi="Helvetica Neue" w:cs="Times New Roman"/>
        </w:rPr>
        <w:t xml:space="preserve">50% </w:t>
      </w:r>
      <w:r w:rsidR="00DF7B06" w:rsidRPr="0086759B">
        <w:rPr>
          <w:rFonts w:ascii="Helvetica Neue" w:eastAsia="Times New Roman" w:hAnsi="Helvetica Neue" w:cs="Times New Roman"/>
        </w:rPr>
        <w:t xml:space="preserve">faster </w:t>
      </w:r>
      <w:r w:rsidR="00B61D8E" w:rsidRPr="0086759B">
        <w:rPr>
          <w:rFonts w:ascii="Helvetica Neue" w:eastAsia="Times New Roman" w:hAnsi="Helvetica Neue" w:cs="Times New Roman"/>
        </w:rPr>
        <w:t>with the True Visibility Suite.</w:t>
      </w:r>
      <w:r w:rsidR="009954AD" w:rsidRPr="009954AD">
        <w:rPr>
          <w:rFonts w:ascii="Helvetica Neue" w:eastAsia="Times New Roman" w:hAnsi="Helvetica Neue" w:cs="Times New Roman"/>
          <w:vertAlign w:val="superscript"/>
        </w:rPr>
        <w:t>1</w:t>
      </w:r>
    </w:p>
    <w:p w14:paraId="481D1386" w14:textId="77777777" w:rsidR="00DF7B06" w:rsidRPr="0086759B" w:rsidRDefault="00DF7B06" w:rsidP="00DF7B06">
      <w:pPr>
        <w:rPr>
          <w:rFonts w:ascii="Helvetica Neue" w:eastAsia="Times New Roman" w:hAnsi="Helvetica Neue" w:cs="Times New Roman"/>
        </w:rPr>
      </w:pPr>
    </w:p>
    <w:p w14:paraId="1E82D958" w14:textId="77777777" w:rsidR="00DF7B06" w:rsidRPr="0086759B" w:rsidRDefault="00B61D8E" w:rsidP="00DF7B06">
      <w:pPr>
        <w:rPr>
          <w:rFonts w:ascii="Helvetica Neue" w:eastAsia="Times New Roman" w:hAnsi="Helvetica Neue" w:cs="Times New Roman"/>
        </w:rPr>
      </w:pPr>
      <w:r w:rsidRPr="0086759B">
        <w:rPr>
          <w:rFonts w:ascii="Helvetica Neue" w:eastAsia="Times New Roman" w:hAnsi="Helvetica Neue" w:cs="Times New Roman"/>
        </w:rPr>
        <w:t xml:space="preserve">Visit bluemedora.com/tryvrops to register for </w:t>
      </w:r>
      <w:r w:rsidR="00DF7B06" w:rsidRPr="0086759B">
        <w:rPr>
          <w:rFonts w:ascii="Helvetica Neue" w:eastAsia="Times New Roman" w:hAnsi="Helvetica Neue" w:cs="Times New Roman"/>
        </w:rPr>
        <w:t>a 30-day trial.</w:t>
      </w:r>
      <w:bookmarkStart w:id="1" w:name="_GoBack"/>
      <w:bookmarkEnd w:id="1"/>
    </w:p>
    <w:p w14:paraId="1CD8BA65" w14:textId="77777777" w:rsidR="00DF7B06" w:rsidRPr="0086759B" w:rsidRDefault="00DF7B06" w:rsidP="00DF7B06">
      <w:pPr>
        <w:rPr>
          <w:rFonts w:ascii="Helvetica Neue" w:eastAsia="Times New Roman" w:hAnsi="Helvetica Neue" w:cs="Times New Roman"/>
        </w:rPr>
      </w:pPr>
    </w:p>
    <w:p w14:paraId="41737BB9" w14:textId="77777777" w:rsidR="00DF7B06" w:rsidRPr="0086759B" w:rsidRDefault="00B61D8E" w:rsidP="00DF7B06">
      <w:pPr>
        <w:rPr>
          <w:rFonts w:ascii="Helvetica Neue" w:eastAsia="Times New Roman" w:hAnsi="Helvetica Neue" w:cs="Times New Roman"/>
        </w:rPr>
      </w:pPr>
      <w:r w:rsidRPr="0086759B">
        <w:rPr>
          <w:rFonts w:ascii="Helvetica Neue" w:eastAsia="Times New Roman" w:hAnsi="Helvetica Neue" w:cs="Times New Roman"/>
        </w:rPr>
        <w:t>&lt;&lt;QR Code&gt;&gt;</w:t>
      </w:r>
    </w:p>
    <w:p w14:paraId="065E498B" w14:textId="77777777" w:rsidR="00DF7B06" w:rsidRDefault="00DF7B06" w:rsidP="00DF7B06">
      <w:pPr>
        <w:rPr>
          <w:rFonts w:ascii="Helvetica Neue" w:eastAsia="Times New Roman" w:hAnsi="Helvetica Neue" w:cs="Times New Roman"/>
        </w:rPr>
      </w:pPr>
    </w:p>
    <w:p w14:paraId="2D7288CA" w14:textId="51A23997" w:rsidR="009954AD" w:rsidRPr="009954AD" w:rsidRDefault="009954AD" w:rsidP="00DF7B06">
      <w:pPr>
        <w:rPr>
          <w:rFonts w:ascii="Helvetica Neue" w:eastAsia="Times New Roman" w:hAnsi="Helvetica Neue" w:cs="Times New Roman"/>
          <w:sz w:val="16"/>
          <w:szCs w:val="16"/>
        </w:rPr>
      </w:pPr>
      <w:r w:rsidRPr="009954AD">
        <w:rPr>
          <w:rFonts w:ascii="Helvetica Neue" w:eastAsia="Times New Roman" w:hAnsi="Helvetica Neue" w:cs="Times New Roman"/>
          <w:sz w:val="16"/>
          <w:szCs w:val="16"/>
          <w:vertAlign w:val="superscript"/>
        </w:rPr>
        <w:t xml:space="preserve">1 </w:t>
      </w:r>
      <w:r w:rsidRPr="009954AD">
        <w:rPr>
          <w:rFonts w:ascii="Helvetica Neue" w:eastAsia="Times New Roman" w:hAnsi="Helvetica Neue" w:cs="Times New Roman"/>
          <w:sz w:val="16"/>
          <w:szCs w:val="16"/>
        </w:rPr>
        <w:t xml:space="preserve">“The Value of VMware </w:t>
      </w:r>
      <w:proofErr w:type="spellStart"/>
      <w:r w:rsidRPr="009954AD">
        <w:rPr>
          <w:rFonts w:ascii="Helvetica Neue" w:eastAsia="Times New Roman" w:hAnsi="Helvetica Neue" w:cs="Times New Roman"/>
          <w:sz w:val="16"/>
          <w:szCs w:val="16"/>
        </w:rPr>
        <w:t>vCenter</w:t>
      </w:r>
      <w:proofErr w:type="spellEnd"/>
      <w:r w:rsidRPr="009954AD">
        <w:rPr>
          <w:rFonts w:ascii="Helvetica Neue" w:eastAsia="Times New Roman" w:hAnsi="Helvetica Neue" w:cs="Times New Roman"/>
          <w:sz w:val="16"/>
          <w:szCs w:val="16"/>
        </w:rPr>
        <w:t xml:space="preserve"> Log Insight: The Customer Perspective,” Dimensional Research Study, 2014.</w:t>
      </w:r>
    </w:p>
    <w:p w14:paraId="13304418" w14:textId="77777777" w:rsidR="009954AD" w:rsidRDefault="009954AD" w:rsidP="00DF7B06">
      <w:pPr>
        <w:rPr>
          <w:rFonts w:ascii="Helvetica Neue" w:eastAsia="Times New Roman" w:hAnsi="Helvetica Neue" w:cs="Times New Roman"/>
        </w:rPr>
      </w:pPr>
    </w:p>
    <w:p w14:paraId="6A380B19" w14:textId="77777777" w:rsidR="00DF7B06" w:rsidRPr="0086759B" w:rsidRDefault="003B60D6" w:rsidP="00DF7B06">
      <w:pPr>
        <w:rPr>
          <w:rFonts w:ascii="Helvetica Neue" w:eastAsia="Times New Roman" w:hAnsi="Helvetica Neue" w:cs="Times New Roman"/>
        </w:rPr>
      </w:pPr>
      <w:r w:rsidRPr="0086759B">
        <w:rPr>
          <w:rFonts w:ascii="Helvetica Neue" w:eastAsia="Times New Roman" w:hAnsi="Helvetica Neue" w:cs="Times New Roman"/>
        </w:rPr>
        <w:t>&lt;&lt;</w:t>
      </w:r>
      <w:r w:rsidR="00DF7B06" w:rsidRPr="0086759B">
        <w:rPr>
          <w:rFonts w:ascii="Helvetica Neue" w:eastAsia="Times New Roman" w:hAnsi="Helvetica Neue" w:cs="Times New Roman"/>
        </w:rPr>
        <w:t>BACK</w:t>
      </w:r>
      <w:r w:rsidRPr="0086759B">
        <w:rPr>
          <w:rFonts w:ascii="Helvetica Neue" w:eastAsia="Times New Roman" w:hAnsi="Helvetica Neue" w:cs="Times New Roman"/>
        </w:rPr>
        <w:t>&gt;&gt;</w:t>
      </w:r>
    </w:p>
    <w:p w14:paraId="030EA15E" w14:textId="77777777" w:rsidR="00DF7B06" w:rsidRPr="00DF7B06" w:rsidRDefault="00DF7B06" w:rsidP="00DF7B06">
      <w:pPr>
        <w:rPr>
          <w:rFonts w:ascii="Helvetica Neue" w:eastAsia="Times New Roman" w:hAnsi="Helvetica Neue" w:cs="Times New Roman"/>
        </w:rPr>
      </w:pPr>
    </w:p>
    <w:p w14:paraId="63513A1C" w14:textId="77777777" w:rsidR="00651E29" w:rsidRPr="0086759B" w:rsidRDefault="00914C99" w:rsidP="00914C99">
      <w:pPr>
        <w:rPr>
          <w:rFonts w:ascii="Helvetica Neue" w:hAnsi="Helvetica Neue"/>
        </w:rPr>
      </w:pPr>
      <w:r w:rsidRPr="0086759B">
        <w:rPr>
          <w:rFonts w:ascii="Helvetica Neue" w:hAnsi="Helvetica Neue"/>
        </w:rPr>
        <w:t>3 STEPS TO FASTER CLOUD ADOPTION</w:t>
      </w:r>
    </w:p>
    <w:p w14:paraId="3E2F2F66" w14:textId="21749B5E" w:rsidR="00006099" w:rsidRPr="0086759B" w:rsidRDefault="0020679E">
      <w:pPr>
        <w:rPr>
          <w:rFonts w:ascii="Helvetica Neue" w:hAnsi="Helvetica Neue"/>
        </w:rPr>
      </w:pPr>
      <w:r w:rsidRPr="0086759B">
        <w:rPr>
          <w:rFonts w:ascii="Helvetica Neue" w:hAnsi="Helvetica Neue"/>
        </w:rPr>
        <w:t>A rece</w:t>
      </w:r>
      <w:r w:rsidR="003B60D6" w:rsidRPr="0086759B">
        <w:rPr>
          <w:rFonts w:ascii="Helvetica Neue" w:hAnsi="Helvetica Neue"/>
        </w:rPr>
        <w:t xml:space="preserve">nt Forrester </w:t>
      </w:r>
      <w:r w:rsidR="0086759B">
        <w:rPr>
          <w:rFonts w:ascii="Helvetica Neue" w:hAnsi="Helvetica Neue"/>
        </w:rPr>
        <w:t>report</w:t>
      </w:r>
      <w:r w:rsidR="003B60D6" w:rsidRPr="0086759B">
        <w:rPr>
          <w:rFonts w:ascii="Helvetica Neue" w:hAnsi="Helvetica Neue"/>
        </w:rPr>
        <w:t xml:space="preserve"> found a few things you can do increase your cloud adoption rate.</w:t>
      </w:r>
      <w:r w:rsidR="009954AD">
        <w:rPr>
          <w:rFonts w:ascii="Helvetica Neue" w:hAnsi="Helvetica Neue"/>
          <w:vertAlign w:val="superscript"/>
        </w:rPr>
        <w:t>2</w:t>
      </w:r>
    </w:p>
    <w:p w14:paraId="333A23C3" w14:textId="77777777" w:rsidR="00006099" w:rsidRPr="0086759B" w:rsidRDefault="003B60D6" w:rsidP="00914C99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86759B">
        <w:rPr>
          <w:rFonts w:ascii="Helvetica Neue" w:hAnsi="Helvetica Neue"/>
        </w:rPr>
        <w:t>STANDARDIZE AND CONSOLIDATE YOUR TOOLSET</w:t>
      </w:r>
      <w:r w:rsidR="00914C99" w:rsidRPr="0086759B">
        <w:rPr>
          <w:rFonts w:ascii="Helvetica Neue" w:hAnsi="Helvetica Neue"/>
        </w:rPr>
        <w:br/>
      </w:r>
      <w:r w:rsidRPr="0086759B">
        <w:rPr>
          <w:rFonts w:ascii="Helvetica Neue" w:hAnsi="Helvetica Neue"/>
        </w:rPr>
        <w:t xml:space="preserve">Centralized monitoring and management is key. </w:t>
      </w:r>
      <w:r w:rsidR="00914C99" w:rsidRPr="0086759B">
        <w:rPr>
          <w:rFonts w:ascii="Helvetica Neue" w:hAnsi="Helvetica Neue"/>
        </w:rPr>
        <w:t>Look for open and extensible solutions</w:t>
      </w:r>
      <w:r w:rsidRPr="0086759B">
        <w:rPr>
          <w:rFonts w:ascii="Helvetica Neue" w:hAnsi="Helvetica Neue"/>
        </w:rPr>
        <w:t xml:space="preserve"> that include on- and off-premises</w:t>
      </w:r>
      <w:r w:rsidR="00914C99" w:rsidRPr="0086759B">
        <w:rPr>
          <w:rFonts w:ascii="Helvetica Neue" w:hAnsi="Helvetica Neue"/>
        </w:rPr>
        <w:t xml:space="preserve">. </w:t>
      </w:r>
      <w:r w:rsidR="00006099" w:rsidRPr="0086759B">
        <w:rPr>
          <w:rFonts w:ascii="Helvetica Neue" w:hAnsi="Helvetica Neue"/>
        </w:rPr>
        <w:t>For many vSphere shops, the vRealize Suite is an easy on-ramp to cloud and the SDDC.</w:t>
      </w:r>
      <w:r w:rsidRPr="0086759B">
        <w:rPr>
          <w:rFonts w:ascii="Helvetica Neue" w:hAnsi="Helvetica Neue"/>
        </w:rPr>
        <w:br/>
      </w:r>
    </w:p>
    <w:p w14:paraId="587AC329" w14:textId="77777777" w:rsidR="00006099" w:rsidRPr="0086759B" w:rsidRDefault="003B60D6" w:rsidP="00006099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86759B">
        <w:rPr>
          <w:rFonts w:ascii="Helvetica Neue" w:hAnsi="Helvetica Neue"/>
        </w:rPr>
        <w:t>AGGREGATE YOUR OPERATIONS DATA</w:t>
      </w:r>
    </w:p>
    <w:p w14:paraId="789DD522" w14:textId="34DFB72F" w:rsidR="003B60D6" w:rsidRPr="0086759B" w:rsidRDefault="003B60D6" w:rsidP="008B40D8">
      <w:pPr>
        <w:pStyle w:val="Default"/>
        <w:ind w:left="720"/>
        <w:rPr>
          <w:rFonts w:ascii="Helvetica Neue" w:hAnsi="Helvetica Neue" w:cstheme="minorBidi"/>
          <w:color w:val="auto"/>
        </w:rPr>
      </w:pPr>
      <w:r w:rsidRPr="0086759B">
        <w:rPr>
          <w:rFonts w:ascii="Helvetica Neue" w:hAnsi="Helvetica Neue" w:cstheme="minorBidi"/>
          <w:color w:val="auto"/>
        </w:rPr>
        <w:t xml:space="preserve">No tool covers it all, </w:t>
      </w:r>
      <w:r w:rsidR="0085661B">
        <w:rPr>
          <w:rFonts w:ascii="Helvetica Neue" w:hAnsi="Helvetica Neue" w:cstheme="minorBidi"/>
          <w:color w:val="auto"/>
        </w:rPr>
        <w:t>so you’ll need to add additional details to</w:t>
      </w:r>
      <w:r w:rsidRPr="0086759B">
        <w:rPr>
          <w:rFonts w:ascii="Helvetica Neue" w:hAnsi="Helvetica Neue" w:cstheme="minorBidi"/>
          <w:color w:val="auto"/>
        </w:rPr>
        <w:t xml:space="preserve"> understand the cross-platform relationships between the different layers of your </w:t>
      </w:r>
      <w:r w:rsidR="0085661B">
        <w:rPr>
          <w:rFonts w:ascii="Helvetica Neue" w:hAnsi="Helvetica Neue" w:cstheme="minorBidi"/>
          <w:color w:val="auto"/>
        </w:rPr>
        <w:t xml:space="preserve">heterogeneous </w:t>
      </w:r>
      <w:r w:rsidRPr="0086759B">
        <w:rPr>
          <w:rFonts w:ascii="Helvetica Neue" w:hAnsi="Helvetica Neue" w:cstheme="minorBidi"/>
          <w:color w:val="auto"/>
        </w:rPr>
        <w:t xml:space="preserve">IT stack. </w:t>
      </w:r>
      <w:r w:rsidR="008B40D8" w:rsidRPr="0086759B">
        <w:rPr>
          <w:rFonts w:ascii="Helvetica Neue" w:hAnsi="Helvetica Neue" w:cstheme="minorBidi"/>
          <w:color w:val="auto"/>
        </w:rPr>
        <w:t xml:space="preserve">Try </w:t>
      </w:r>
      <w:r w:rsidR="0085661B">
        <w:rPr>
          <w:rFonts w:ascii="Helvetica Neue" w:hAnsi="Helvetica Neue" w:cstheme="minorBidi"/>
          <w:color w:val="auto"/>
        </w:rPr>
        <w:t>platform extensions, like</w:t>
      </w:r>
      <w:r w:rsidR="008B40D8" w:rsidRPr="0086759B">
        <w:rPr>
          <w:rFonts w:ascii="Helvetica Neue" w:hAnsi="Helvetica Neue" w:cstheme="minorBidi"/>
          <w:color w:val="auto"/>
        </w:rPr>
        <w:t xml:space="preserve"> the Blue Medora True Visibility S</w:t>
      </w:r>
      <w:r w:rsidRPr="0086759B">
        <w:rPr>
          <w:rFonts w:ascii="Helvetica Neue" w:hAnsi="Helvetica Neue" w:cstheme="minorBidi"/>
          <w:color w:val="auto"/>
        </w:rPr>
        <w:t>uite</w:t>
      </w:r>
      <w:r w:rsidR="0085661B">
        <w:rPr>
          <w:rFonts w:ascii="Helvetica Neue" w:hAnsi="Helvetica Neue" w:cstheme="minorBidi"/>
          <w:color w:val="auto"/>
        </w:rPr>
        <w:t>,</w:t>
      </w:r>
      <w:r w:rsidRPr="0086759B">
        <w:rPr>
          <w:rFonts w:ascii="Helvetica Neue" w:hAnsi="Helvetica Neue" w:cstheme="minorBidi"/>
          <w:color w:val="auto"/>
        </w:rPr>
        <w:t xml:space="preserve"> </w:t>
      </w:r>
      <w:r w:rsidR="008B40D8" w:rsidRPr="0086759B">
        <w:rPr>
          <w:rFonts w:ascii="Helvetica Neue" w:hAnsi="Helvetica Neue" w:cstheme="minorBidi"/>
          <w:color w:val="auto"/>
        </w:rPr>
        <w:t xml:space="preserve">to add </w:t>
      </w:r>
      <w:r w:rsidR="0085661B">
        <w:rPr>
          <w:rFonts w:ascii="Helvetica Neue" w:hAnsi="Helvetica Neue" w:cstheme="minorBidi"/>
          <w:color w:val="auto"/>
        </w:rPr>
        <w:t xml:space="preserve">native tool data depth </w:t>
      </w:r>
      <w:r w:rsidR="008B40D8" w:rsidRPr="0086759B">
        <w:rPr>
          <w:rFonts w:ascii="Helvetica Neue" w:hAnsi="Helvetica Neue" w:cstheme="minorBidi"/>
          <w:color w:val="auto"/>
        </w:rPr>
        <w:t>to your management platform.</w:t>
      </w:r>
      <w:r w:rsidRPr="0086759B">
        <w:rPr>
          <w:rFonts w:ascii="Helvetica Neue" w:hAnsi="Helvetica Neue"/>
        </w:rPr>
        <w:br/>
      </w:r>
    </w:p>
    <w:p w14:paraId="5A066001" w14:textId="77777777" w:rsidR="00914C99" w:rsidRPr="0086759B" w:rsidRDefault="003B60D6" w:rsidP="00006099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86759B">
        <w:rPr>
          <w:rFonts w:ascii="Helvetica Neue" w:hAnsi="Helvetica Neue"/>
        </w:rPr>
        <w:t>CONTINUE TO VIRTUALIZE, AUTOMATE</w:t>
      </w:r>
    </w:p>
    <w:p w14:paraId="419DDA82" w14:textId="77777777" w:rsidR="00EF4135" w:rsidRPr="0086759B" w:rsidRDefault="008B40D8" w:rsidP="008B40D8">
      <w:pPr>
        <w:ind w:left="720"/>
        <w:rPr>
          <w:rFonts w:ascii="Helvetica Neue" w:hAnsi="Helvetica Neue"/>
        </w:rPr>
      </w:pPr>
      <w:r w:rsidRPr="0086759B">
        <w:rPr>
          <w:rFonts w:ascii="Helvetica Neue" w:hAnsi="Helvetica Neue"/>
        </w:rPr>
        <w:t>To deliver at cloud speed, you’</w:t>
      </w:r>
      <w:r w:rsidR="0086759B" w:rsidRPr="0086759B">
        <w:rPr>
          <w:rFonts w:ascii="Helvetica Neue" w:hAnsi="Helvetica Neue"/>
        </w:rPr>
        <w:t>ll need to virtualize and automate all aspects of IT service delivery. Lean on your centralized management platform and complete stack visibility to enforce standards and reduce errors.</w:t>
      </w:r>
    </w:p>
    <w:p w14:paraId="5FD48664" w14:textId="77777777" w:rsidR="0086759B" w:rsidRPr="0086759B" w:rsidRDefault="0086759B" w:rsidP="0086759B">
      <w:pPr>
        <w:rPr>
          <w:rFonts w:ascii="Helvetica Neue" w:hAnsi="Helvetica Neue"/>
        </w:rPr>
      </w:pPr>
    </w:p>
    <w:p w14:paraId="77348A02" w14:textId="77777777" w:rsidR="0086759B" w:rsidRPr="0086759B" w:rsidRDefault="0086759B" w:rsidP="0086759B">
      <w:pPr>
        <w:rPr>
          <w:rFonts w:ascii="Helvetica Neue" w:hAnsi="Helvetica Neue"/>
        </w:rPr>
      </w:pPr>
      <w:r w:rsidRPr="0086759B">
        <w:rPr>
          <w:rFonts w:ascii="Helvetica Neue" w:hAnsi="Helvetica Neue"/>
        </w:rPr>
        <w:t xml:space="preserve">If you’re running VMware vRealize Operations, you need the True Visibility Suite to make the most of this powerful cloud management tool. </w:t>
      </w:r>
    </w:p>
    <w:p w14:paraId="359F6D35" w14:textId="77777777" w:rsidR="0086759B" w:rsidRPr="0086759B" w:rsidRDefault="0086759B" w:rsidP="0086759B">
      <w:pPr>
        <w:rPr>
          <w:rFonts w:ascii="Helvetica Neue" w:hAnsi="Helvetica Neue"/>
        </w:rPr>
      </w:pPr>
    </w:p>
    <w:p w14:paraId="402D551C" w14:textId="77777777" w:rsidR="0086759B" w:rsidRPr="0086759B" w:rsidRDefault="0086759B" w:rsidP="0086759B">
      <w:pPr>
        <w:rPr>
          <w:rFonts w:ascii="Helvetica Neue" w:hAnsi="Helvetica Neue"/>
          <w:b/>
        </w:rPr>
      </w:pPr>
      <w:r w:rsidRPr="0086759B">
        <w:rPr>
          <w:rFonts w:ascii="Helvetica Neue" w:hAnsi="Helvetica Neue"/>
          <w:b/>
        </w:rPr>
        <w:t>Get started with your free trial at bluemedora.com/tryvrops.</w:t>
      </w:r>
    </w:p>
    <w:p w14:paraId="2626D842" w14:textId="77777777" w:rsidR="0086759B" w:rsidRPr="0086759B" w:rsidRDefault="0086759B" w:rsidP="0086759B">
      <w:pPr>
        <w:rPr>
          <w:rFonts w:ascii="Helvetica Neue" w:hAnsi="Helvetica Neue"/>
          <w:sz w:val="16"/>
          <w:szCs w:val="16"/>
        </w:rPr>
      </w:pPr>
    </w:p>
    <w:p w14:paraId="3B432196" w14:textId="6DFD406F" w:rsidR="0086759B" w:rsidRPr="0086759B" w:rsidRDefault="009954AD" w:rsidP="0086759B">
      <w:pPr>
        <w:rPr>
          <w:rFonts w:ascii="Helvetica Neue" w:eastAsia="Times New Roman" w:hAnsi="Helvetica Neue" w:cs="Times New Roman"/>
          <w:sz w:val="16"/>
          <w:szCs w:val="16"/>
        </w:rPr>
      </w:pPr>
      <w:r>
        <w:rPr>
          <w:rFonts w:ascii="Helvetica Neue" w:hAnsi="Helvetica Neue"/>
          <w:sz w:val="16"/>
          <w:szCs w:val="16"/>
          <w:vertAlign w:val="superscript"/>
        </w:rPr>
        <w:t>2</w:t>
      </w:r>
      <w:r w:rsidR="0086759B" w:rsidRPr="0086759B">
        <w:rPr>
          <w:rFonts w:ascii="Helvetica Neue" w:eastAsia="Times New Roman" w:hAnsi="Helvetica Neue"/>
          <w:sz w:val="16"/>
          <w:szCs w:val="16"/>
        </w:rPr>
        <w:t xml:space="preserve"> “</w:t>
      </w:r>
      <w:r w:rsidR="0086759B" w:rsidRPr="0086759B">
        <w:rPr>
          <w:rFonts w:ascii="Helvetica Neue" w:eastAsia="Times New Roman" w:hAnsi="Helvetica Neue" w:cs="Times New Roman"/>
          <w:sz w:val="16"/>
          <w:szCs w:val="16"/>
        </w:rPr>
        <w:t>Accelerate Your Virtualization and Cloud Journey,” A Forrester Consulting Thought Leadership Paper Commissioned by VMware, June 2016.</w:t>
      </w:r>
    </w:p>
    <w:p w14:paraId="196C4785" w14:textId="77777777" w:rsidR="0086759B" w:rsidRPr="0086759B" w:rsidRDefault="0086759B" w:rsidP="0086759B">
      <w:pPr>
        <w:rPr>
          <w:rFonts w:ascii="Helvetica Neue" w:hAnsi="Helvetica Neue"/>
          <w:vertAlign w:val="superscript"/>
        </w:rPr>
      </w:pPr>
    </w:p>
    <w:sectPr w:rsidR="0086759B" w:rsidRPr="0086759B" w:rsidSect="00BF1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oria Fredrickson" w:date="2016-08-23T13:35:00Z" w:initials="MF">
    <w:p w14:paraId="61A1C1C7" w14:textId="77777777" w:rsidR="00B103F2" w:rsidRDefault="00B103F2">
      <w:pPr>
        <w:pStyle w:val="CommentText"/>
      </w:pPr>
      <w:r>
        <w:rPr>
          <w:rStyle w:val="CommentReference"/>
        </w:rPr>
        <w:annotationRef/>
      </w:r>
      <w:r>
        <w:t>Included, but not required. Screenshots that could be photo placed in monitor shot on this page.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A1C1C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D298E"/>
    <w:multiLevelType w:val="hybridMultilevel"/>
    <w:tmpl w:val="37066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4537C"/>
    <w:multiLevelType w:val="hybridMultilevel"/>
    <w:tmpl w:val="F8405DD2"/>
    <w:lvl w:ilvl="0" w:tplc="175EB7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ria Fredrickson">
    <w15:presenceInfo w15:providerId="None" w15:userId="Moria Fredrick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06"/>
    <w:rsid w:val="00006099"/>
    <w:rsid w:val="0020679E"/>
    <w:rsid w:val="003B60D6"/>
    <w:rsid w:val="007364CC"/>
    <w:rsid w:val="0085661B"/>
    <w:rsid w:val="0086759B"/>
    <w:rsid w:val="008B40D8"/>
    <w:rsid w:val="00914C99"/>
    <w:rsid w:val="009954AD"/>
    <w:rsid w:val="00B103F2"/>
    <w:rsid w:val="00B61D8E"/>
    <w:rsid w:val="00BE0CB3"/>
    <w:rsid w:val="00BF1719"/>
    <w:rsid w:val="00DF7B06"/>
    <w:rsid w:val="00E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0943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099"/>
    <w:pPr>
      <w:ind w:left="720"/>
      <w:contextualSpacing/>
    </w:pPr>
  </w:style>
  <w:style w:type="paragraph" w:customStyle="1" w:styleId="Default">
    <w:name w:val="Default"/>
    <w:rsid w:val="003B60D6"/>
    <w:pPr>
      <w:widowControl w:val="0"/>
      <w:autoSpaceDE w:val="0"/>
      <w:autoSpaceDN w:val="0"/>
      <w:adjustRightInd w:val="0"/>
    </w:pPr>
    <w:rPr>
      <w:rFonts w:ascii="HelveticaNeueLT Std Lt" w:hAnsi="HelveticaNeueLT Std Lt" w:cs="HelveticaNeueLT Std Lt"/>
      <w:color w:val="000000"/>
    </w:rPr>
  </w:style>
  <w:style w:type="character" w:customStyle="1" w:styleId="A3">
    <w:name w:val="A3"/>
    <w:uiPriority w:val="99"/>
    <w:rsid w:val="003B60D6"/>
    <w:rPr>
      <w:rFonts w:cs="HelveticaNeueLT Std Lt"/>
      <w:color w:val="211D1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03F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3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3F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3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3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3F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3F2"/>
    <w:rPr>
      <w:rFonts w:ascii="Times New Roman" w:hAnsi="Times New Roman" w:cs="Times New Roman"/>
      <w:sz w:val="18"/>
      <w:szCs w:val="18"/>
    </w:rPr>
  </w:style>
  <w:style w:type="character" w:customStyle="1" w:styleId="A12">
    <w:name w:val="A12"/>
    <w:uiPriority w:val="99"/>
    <w:rsid w:val="009954AD"/>
    <w:rPr>
      <w:rFonts w:cs="HelveticaNeueLT Std Lt"/>
      <w:color w:val="4C4C4E"/>
      <w:sz w:val="7"/>
      <w:szCs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246</Words>
  <Characters>1405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 Fredrickson</dc:creator>
  <cp:keywords/>
  <dc:description/>
  <cp:lastModifiedBy>Moria Fredrickson</cp:lastModifiedBy>
  <cp:revision>2</cp:revision>
  <dcterms:created xsi:type="dcterms:W3CDTF">2016-08-23T16:48:00Z</dcterms:created>
  <dcterms:modified xsi:type="dcterms:W3CDTF">2016-08-23T18:53:00Z</dcterms:modified>
</cp:coreProperties>
</file>