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EE15" w14:textId="77777777" w:rsidR="0030516F" w:rsidRPr="00B059AE" w:rsidRDefault="000510DE" w:rsidP="000510DE">
      <w:pPr>
        <w:jc w:val="center"/>
        <w:rPr>
          <w:b/>
        </w:rPr>
      </w:pPr>
      <w:bookmarkStart w:id="0" w:name="_GoBack"/>
      <w:bookmarkEnd w:id="0"/>
      <w:r w:rsidRPr="00B059AE">
        <w:rPr>
          <w:b/>
        </w:rPr>
        <w:t>The Matrix of Toxicology</w:t>
      </w:r>
    </w:p>
    <w:p w14:paraId="5C36A72F" w14:textId="192C52E9" w:rsidR="00F32A09" w:rsidRPr="00B059AE" w:rsidRDefault="000510DE" w:rsidP="000510DE">
      <w:pPr>
        <w:rPr>
          <w:color w:val="000000" w:themeColor="text1"/>
        </w:rPr>
      </w:pPr>
      <w:r>
        <w:tab/>
        <w:t xml:space="preserve">For the better part of a decade urine toxicology has been a cornerstone of compliance monitoring for pain management groups and addiction treatment centers. Urine testing has been foundational in reducing liability for physicians and </w:t>
      </w:r>
      <w:r w:rsidR="00F32A09" w:rsidRPr="00F32A09">
        <w:rPr>
          <w:color w:val="0070C0"/>
        </w:rPr>
        <w:t>e</w:t>
      </w:r>
      <w:r>
        <w:t xml:space="preserve">nsuring patient compliance. </w:t>
      </w:r>
      <w:r w:rsidR="00F32A09" w:rsidRPr="00B059AE">
        <w:rPr>
          <w:color w:val="000000" w:themeColor="text1"/>
        </w:rPr>
        <w:t>The simplicity of testing urine has been its greatest draw; less expertise is needed in order to implement the laboratory method, and the collection is sometimes seen as less invasive than blood.</w:t>
      </w:r>
      <w:r w:rsidR="00C86987" w:rsidRPr="00B059AE">
        <w:rPr>
          <w:color w:val="000000" w:themeColor="text1"/>
        </w:rPr>
        <w:t xml:space="preserve"> </w:t>
      </w:r>
      <w:r w:rsidR="00F32A09" w:rsidRPr="00B059AE">
        <w:rPr>
          <w:color w:val="000000" w:themeColor="text1"/>
        </w:rPr>
        <w:t xml:space="preserve">The simplicity of the analysis is where the advantages end for urinalysis. </w:t>
      </w:r>
      <w:r w:rsidR="00DB03CC" w:rsidRPr="00B059AE">
        <w:rPr>
          <w:color w:val="000000" w:themeColor="text1"/>
        </w:rPr>
        <w:t>On top of the known issues with sample tampering – any values quantitated from urine give no “real time” information about drugs or metabolites currently circulating within the patient.</w:t>
      </w:r>
      <w:r w:rsidR="00F32A09" w:rsidRPr="00B059AE">
        <w:rPr>
          <w:color w:val="000000" w:themeColor="text1"/>
        </w:rPr>
        <w:t xml:space="preserve"> </w:t>
      </w:r>
    </w:p>
    <w:p w14:paraId="37B89BE7" w14:textId="77777777" w:rsidR="000510DE" w:rsidRDefault="000510DE" w:rsidP="000510DE">
      <w:r w:rsidRPr="00F32A09">
        <w:rPr>
          <w:color w:val="000000" w:themeColor="text1"/>
        </w:rPr>
        <w:t>The quantitative values in urine toxicology have little value for the following reasons:</w:t>
      </w:r>
    </w:p>
    <w:p w14:paraId="4041C0FD" w14:textId="77777777" w:rsidR="00C87A98" w:rsidRPr="00C87A98" w:rsidRDefault="00C87A98" w:rsidP="000510DE">
      <w:pPr>
        <w:rPr>
          <w:b/>
        </w:rPr>
      </w:pPr>
      <w:r w:rsidRPr="00C87A98">
        <w:rPr>
          <w:b/>
        </w:rPr>
        <w:t>Critical factors that limit the value of quantitative urine toxicology</w:t>
      </w:r>
    </w:p>
    <w:p w14:paraId="0AF6BB1A" w14:textId="118816E1" w:rsidR="002476E5" w:rsidRPr="00B059AE" w:rsidRDefault="00DB03CC" w:rsidP="002476E5">
      <w:pPr>
        <w:pStyle w:val="ListParagraph"/>
        <w:numPr>
          <w:ilvl w:val="0"/>
          <w:numId w:val="1"/>
        </w:numPr>
        <w:rPr>
          <w:color w:val="000000" w:themeColor="text1"/>
        </w:rPr>
      </w:pPr>
      <w:r w:rsidRPr="00B059AE">
        <w:rPr>
          <w:color w:val="000000" w:themeColor="text1"/>
        </w:rPr>
        <w:t xml:space="preserve">Analytes in urine </w:t>
      </w:r>
      <w:r w:rsidR="00C86987" w:rsidRPr="00B059AE">
        <w:rPr>
          <w:color w:val="000000" w:themeColor="text1"/>
        </w:rPr>
        <w:t xml:space="preserve">most often </w:t>
      </w:r>
      <w:r w:rsidRPr="00B059AE">
        <w:rPr>
          <w:color w:val="000000" w:themeColor="text1"/>
        </w:rPr>
        <w:t>exist as glucuronide conjugates. In order to analyze them appropriately – a hydrolysis step is required. The recovery from this step can vary substantially from analyte to analyte.</w:t>
      </w:r>
    </w:p>
    <w:p w14:paraId="66AF8DC6" w14:textId="68A1318C" w:rsidR="00DB03CC" w:rsidRPr="00B059AE" w:rsidRDefault="004B6241" w:rsidP="002476E5">
      <w:pPr>
        <w:pStyle w:val="ListParagraph"/>
        <w:numPr>
          <w:ilvl w:val="0"/>
          <w:numId w:val="1"/>
        </w:numPr>
        <w:rPr>
          <w:color w:val="000000" w:themeColor="text1"/>
        </w:rPr>
      </w:pPr>
      <w:r w:rsidRPr="00B059AE">
        <w:rPr>
          <w:color w:val="000000" w:themeColor="text1"/>
        </w:rPr>
        <w:t>Analytes have been extensively metabolized undergoing both phase 1 and phase 2 of metabolism which causes the concentration of the active metabolite to become more conv</w:t>
      </w:r>
      <w:r w:rsidR="00F32A09" w:rsidRPr="00B059AE">
        <w:rPr>
          <w:color w:val="000000" w:themeColor="text1"/>
        </w:rPr>
        <w:t>o</w:t>
      </w:r>
      <w:r w:rsidRPr="00B059AE">
        <w:rPr>
          <w:color w:val="000000" w:themeColor="text1"/>
        </w:rPr>
        <w:t>l</w:t>
      </w:r>
      <w:r w:rsidR="00F32A09" w:rsidRPr="00B059AE">
        <w:rPr>
          <w:color w:val="000000" w:themeColor="text1"/>
        </w:rPr>
        <w:t>u</w:t>
      </w:r>
      <w:r w:rsidRPr="00B059AE">
        <w:rPr>
          <w:color w:val="000000" w:themeColor="text1"/>
        </w:rPr>
        <w:t>ted</w:t>
      </w:r>
    </w:p>
    <w:p w14:paraId="77DED9AA" w14:textId="77777777" w:rsidR="004B6241" w:rsidRDefault="004B6241" w:rsidP="004B6241">
      <w:pPr>
        <w:pStyle w:val="ListParagraph"/>
        <w:numPr>
          <w:ilvl w:val="0"/>
          <w:numId w:val="1"/>
        </w:numPr>
      </w:pPr>
      <w:r>
        <w:t>Concentration of analytes in urine are measured as ng/mL which means the drug concentration is a function of volume that could fluctuate based on the hydration level of the patient.</w:t>
      </w:r>
    </w:p>
    <w:p w14:paraId="3B514ED0" w14:textId="2FC650CA" w:rsidR="004B6241" w:rsidRPr="00B059AE" w:rsidRDefault="00DB03CC" w:rsidP="004B6241">
      <w:pPr>
        <w:rPr>
          <w:color w:val="000000" w:themeColor="text1"/>
        </w:rPr>
      </w:pPr>
      <w:r w:rsidRPr="00B059AE">
        <w:rPr>
          <w:color w:val="000000" w:themeColor="text1"/>
        </w:rPr>
        <w:t>Oral fluid</w:t>
      </w:r>
      <w:r w:rsidR="004B6241" w:rsidRPr="00B059AE">
        <w:rPr>
          <w:color w:val="000000" w:themeColor="text1"/>
        </w:rPr>
        <w:t xml:space="preserve"> toxicology minimizes the risk of adulteration and the impact of gluc</w:t>
      </w:r>
      <w:r w:rsidR="00F32A09" w:rsidRPr="00B059AE">
        <w:rPr>
          <w:color w:val="000000" w:themeColor="text1"/>
        </w:rPr>
        <w:t>uro</w:t>
      </w:r>
      <w:r w:rsidR="004B6241" w:rsidRPr="00B059AE">
        <w:rPr>
          <w:color w:val="000000" w:themeColor="text1"/>
        </w:rPr>
        <w:t>nidation</w:t>
      </w:r>
      <w:r w:rsidRPr="00B059AE">
        <w:rPr>
          <w:color w:val="000000" w:themeColor="text1"/>
        </w:rPr>
        <w:t>.</w:t>
      </w:r>
      <w:r w:rsidR="004B6241" w:rsidRPr="00B059AE">
        <w:rPr>
          <w:color w:val="000000" w:themeColor="text1"/>
        </w:rPr>
        <w:t xml:space="preserve"> </w:t>
      </w:r>
      <w:r w:rsidRPr="00B059AE">
        <w:rPr>
          <w:color w:val="000000" w:themeColor="text1"/>
        </w:rPr>
        <w:t>D</w:t>
      </w:r>
      <w:r w:rsidR="004B6241" w:rsidRPr="00B059AE">
        <w:rPr>
          <w:color w:val="000000" w:themeColor="text1"/>
        </w:rPr>
        <w:t>rugs found in saliva have crossed the mucosal lining and have often not had the impact of extensive metabolism. While this correlates closer to blood than urine toxicology does, the drug concen</w:t>
      </w:r>
      <w:r w:rsidR="00C87A98" w:rsidRPr="00B059AE">
        <w:rPr>
          <w:color w:val="000000" w:themeColor="text1"/>
        </w:rPr>
        <w:t>tration in oral fluids is effected by multiple factors</w:t>
      </w:r>
      <w:r w:rsidRPr="00B059AE">
        <w:rPr>
          <w:color w:val="000000" w:themeColor="text1"/>
        </w:rPr>
        <w:t>.</w:t>
      </w:r>
      <w:r w:rsidR="00C87A98" w:rsidRPr="00B059AE">
        <w:rPr>
          <w:color w:val="000000" w:themeColor="text1"/>
        </w:rPr>
        <w:t xml:space="preserve"> </w:t>
      </w:r>
      <w:r w:rsidR="00B059AE" w:rsidRPr="00B059AE">
        <w:rPr>
          <w:b/>
          <w:color w:val="000000" w:themeColor="text1"/>
        </w:rPr>
        <w:t>F</w:t>
      </w:r>
      <w:r w:rsidR="00C87A98" w:rsidRPr="00B059AE">
        <w:rPr>
          <w:b/>
          <w:color w:val="000000" w:themeColor="text1"/>
        </w:rPr>
        <w:t>igure 1</w:t>
      </w:r>
      <w:r w:rsidR="00C87A98" w:rsidRPr="00B059AE">
        <w:rPr>
          <w:color w:val="000000" w:themeColor="text1"/>
        </w:rPr>
        <w:t xml:space="preserve"> illustrates how differences can impact concentration in oral fluids. </w:t>
      </w:r>
    </w:p>
    <w:p w14:paraId="1C22800F" w14:textId="77777777" w:rsidR="00055126" w:rsidRDefault="00C87A98" w:rsidP="00055126">
      <w:pPr>
        <w:keepNext/>
      </w:pPr>
      <w:r w:rsidRPr="00C87A98">
        <w:rPr>
          <w:noProof/>
        </w:rPr>
        <w:drawing>
          <wp:inline distT="0" distB="0" distL="0" distR="0" wp14:anchorId="15E51E2A" wp14:editId="11C2DB98">
            <wp:extent cx="4325325" cy="3098193"/>
            <wp:effectExtent l="0" t="0" r="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4327601" cy="3099823"/>
                    </a:xfrm>
                    <a:prstGeom prst="rect">
                      <a:avLst/>
                    </a:prstGeom>
                  </pic:spPr>
                </pic:pic>
              </a:graphicData>
            </a:graphic>
          </wp:inline>
        </w:drawing>
      </w:r>
    </w:p>
    <w:p w14:paraId="39494560" w14:textId="2E2D96D1" w:rsidR="00C87A98" w:rsidRDefault="00055126" w:rsidP="00055126">
      <w:pPr>
        <w:pStyle w:val="Caption"/>
      </w:pPr>
      <w:r>
        <w:t xml:space="preserve">Figure </w:t>
      </w:r>
      <w:fldSimple w:instr=" SEQ Figure \* ARABIC ">
        <w:r w:rsidR="001334D2">
          <w:rPr>
            <w:noProof/>
          </w:rPr>
          <w:t>1</w:t>
        </w:r>
      </w:fldSimple>
      <w:r>
        <w:t>We either cite it,make our own - or get sued :(</w:t>
      </w:r>
    </w:p>
    <w:p w14:paraId="4AF7361C" w14:textId="77777777" w:rsidR="00DB03CC" w:rsidRPr="004E1C0B" w:rsidRDefault="00DB03CC" w:rsidP="00C87A98">
      <w:r>
        <w:t xml:space="preserve">The following factors cause differences in the concentration of the 2 different matrices: </w:t>
      </w:r>
    </w:p>
    <w:p w14:paraId="08E3BFE5" w14:textId="77777777" w:rsidR="00C87A98" w:rsidRPr="00C87A98" w:rsidRDefault="00C87A98" w:rsidP="00C87A98">
      <w:pPr>
        <w:pStyle w:val="ListParagraph"/>
        <w:numPr>
          <w:ilvl w:val="0"/>
          <w:numId w:val="3"/>
        </w:numPr>
      </w:pPr>
      <w:r w:rsidRPr="00C87A98">
        <w:t xml:space="preserve">Salivary pH </w:t>
      </w:r>
    </w:p>
    <w:p w14:paraId="24456100" w14:textId="77777777" w:rsidR="00C87A98" w:rsidRPr="00C87A98" w:rsidRDefault="00C87A98" w:rsidP="00C87A98">
      <w:pPr>
        <w:pStyle w:val="ListParagraph"/>
        <w:numPr>
          <w:ilvl w:val="0"/>
          <w:numId w:val="3"/>
        </w:numPr>
      </w:pPr>
      <w:r w:rsidRPr="00C87A98">
        <w:t>Chemical properties of the drug</w:t>
      </w:r>
    </w:p>
    <w:p w14:paraId="14A7084E" w14:textId="77777777" w:rsidR="00C87A98" w:rsidRPr="00C87A98" w:rsidRDefault="00C87A98" w:rsidP="00C87A98">
      <w:pPr>
        <w:pStyle w:val="ListParagraph"/>
        <w:numPr>
          <w:ilvl w:val="0"/>
          <w:numId w:val="3"/>
        </w:numPr>
      </w:pPr>
      <w:r w:rsidRPr="00C87A98">
        <w:t>Drug metabolism (varies by drug class)</w:t>
      </w:r>
    </w:p>
    <w:p w14:paraId="66F660DD" w14:textId="77777777" w:rsidR="00C87A98" w:rsidRPr="00C87A98" w:rsidRDefault="00C87A98" w:rsidP="00C87A98">
      <w:pPr>
        <w:pStyle w:val="ListParagraph"/>
        <w:numPr>
          <w:ilvl w:val="0"/>
          <w:numId w:val="3"/>
        </w:numPr>
      </w:pPr>
      <w:r w:rsidRPr="00C87A98">
        <w:t xml:space="preserve">Concentration of unionized drug </w:t>
      </w:r>
    </w:p>
    <w:p w14:paraId="14EEF7E6" w14:textId="77777777" w:rsidR="00C87A98" w:rsidRDefault="00C87A98" w:rsidP="00C87A98">
      <w:pPr>
        <w:pStyle w:val="ListParagraph"/>
        <w:numPr>
          <w:ilvl w:val="0"/>
          <w:numId w:val="3"/>
        </w:numPr>
      </w:pPr>
      <w:r w:rsidRPr="00C87A98">
        <w:lastRenderedPageBreak/>
        <w:t>Any drug/protein binding</w:t>
      </w:r>
    </w:p>
    <w:p w14:paraId="2EA8DE77" w14:textId="71DF422E" w:rsidR="00C87A98" w:rsidRPr="002476E5" w:rsidRDefault="00ED20D4" w:rsidP="00ED20D4">
      <w:pPr>
        <w:rPr>
          <w:color w:val="000000" w:themeColor="text1"/>
        </w:rPr>
      </w:pPr>
      <w:r w:rsidRPr="002476E5">
        <w:rPr>
          <w:color w:val="000000" w:themeColor="text1"/>
        </w:rPr>
        <w:t>Quantifying</w:t>
      </w:r>
      <w:r w:rsidR="00C87A98" w:rsidRPr="002476E5">
        <w:rPr>
          <w:color w:val="000000" w:themeColor="text1"/>
        </w:rPr>
        <w:t xml:space="preserve"> drugs and metabolites in blood has long been the gold standard for understanding the pharmacology and toxicology of drugs. The quantification of analytes in blood is the means to understand drug clearance and circulating levels of active metabolites</w:t>
      </w:r>
      <w:r w:rsidRPr="002476E5">
        <w:rPr>
          <w:color w:val="000000" w:themeColor="text1"/>
        </w:rPr>
        <w:t>. This is why cer</w:t>
      </w:r>
      <w:r w:rsidR="004E1C0B" w:rsidRPr="002476E5">
        <w:rPr>
          <w:color w:val="000000" w:themeColor="text1"/>
        </w:rPr>
        <w:t>tain medications (e.g. anti-seizure</w:t>
      </w:r>
      <w:r w:rsidRPr="002476E5">
        <w:rPr>
          <w:color w:val="000000" w:themeColor="text1"/>
        </w:rPr>
        <w:t>, immunos</w:t>
      </w:r>
      <w:r w:rsidR="004E1C0B" w:rsidRPr="002476E5">
        <w:rPr>
          <w:color w:val="000000" w:themeColor="text1"/>
        </w:rPr>
        <w:t>uppressant, etc)</w:t>
      </w:r>
      <w:r w:rsidRPr="002476E5">
        <w:rPr>
          <w:color w:val="000000" w:themeColor="text1"/>
        </w:rPr>
        <w:t xml:space="preserve"> are re</w:t>
      </w:r>
      <w:r w:rsidR="00C86987" w:rsidRPr="002476E5">
        <w:rPr>
          <w:color w:val="000000" w:themeColor="text1"/>
        </w:rPr>
        <w:t>quired to be monitored in blood</w:t>
      </w:r>
      <w:r w:rsidRPr="002476E5">
        <w:rPr>
          <w:color w:val="000000" w:themeColor="text1"/>
        </w:rPr>
        <w:t xml:space="preserve">. </w:t>
      </w:r>
      <w:r w:rsidR="004E1C0B" w:rsidRPr="002476E5">
        <w:rPr>
          <w:color w:val="000000" w:themeColor="text1"/>
        </w:rPr>
        <w:t xml:space="preserve">While blood may be the gold standard – it also has some substantial hurdles. Blood analysis requires a high degree of technical expertise from the method designer. The designer must overcome a truly complex matrix, and a develop a highly sensitive method. On top of this, historically, blood toxicology has required a phlebotomist in order to collect the sample.  </w:t>
      </w:r>
      <w:r w:rsidRPr="002476E5">
        <w:rPr>
          <w:color w:val="000000" w:themeColor="text1"/>
        </w:rPr>
        <w:t>While those challenges can be formidable</w:t>
      </w:r>
      <w:r w:rsidR="004E1C0B" w:rsidRPr="002476E5">
        <w:rPr>
          <w:color w:val="000000" w:themeColor="text1"/>
        </w:rPr>
        <w:t>;</w:t>
      </w:r>
      <w:r w:rsidRPr="002476E5">
        <w:rPr>
          <w:color w:val="000000" w:themeColor="text1"/>
        </w:rPr>
        <w:t xml:space="preserve"> the wealth of information available from blood makes it a worthy prize</w:t>
      </w:r>
      <w:r w:rsidR="004E1C0B" w:rsidRPr="002476E5">
        <w:rPr>
          <w:color w:val="000000" w:themeColor="text1"/>
        </w:rPr>
        <w:t xml:space="preserve"> to improve</w:t>
      </w:r>
      <w:r w:rsidRPr="002476E5">
        <w:rPr>
          <w:color w:val="000000" w:themeColor="text1"/>
        </w:rPr>
        <w:t xml:space="preserve"> the care of patients.</w:t>
      </w:r>
      <w:r w:rsidR="00C86987" w:rsidRPr="002476E5">
        <w:rPr>
          <w:color w:val="000000" w:themeColor="text1"/>
        </w:rPr>
        <w:t xml:space="preserve"> </w:t>
      </w:r>
      <w:r w:rsidR="004E1C0B" w:rsidRPr="002476E5">
        <w:rPr>
          <w:color w:val="000000" w:themeColor="text1"/>
        </w:rPr>
        <w:t>Sanis Biomedical has developed proprietary methods in order to overcome these hurdles</w:t>
      </w:r>
      <w:r w:rsidR="00A54B0F" w:rsidRPr="002476E5">
        <w:rPr>
          <w:color w:val="000000" w:themeColor="text1"/>
        </w:rPr>
        <w:t>,</w:t>
      </w:r>
      <w:r w:rsidR="004E1C0B" w:rsidRPr="002476E5">
        <w:rPr>
          <w:color w:val="000000" w:themeColor="text1"/>
        </w:rPr>
        <w:t xml:space="preserve"> and to provide the </w:t>
      </w:r>
      <w:r w:rsidR="00A54B0F" w:rsidRPr="002476E5">
        <w:rPr>
          <w:color w:val="000000" w:themeColor="text1"/>
        </w:rPr>
        <w:t>most advanced patient care technology. The Sanis Solution is summarized below.</w:t>
      </w:r>
    </w:p>
    <w:tbl>
      <w:tblPr>
        <w:tblStyle w:val="TableGrid"/>
        <w:tblW w:w="10903" w:type="dxa"/>
        <w:tblLook w:val="04A0" w:firstRow="1" w:lastRow="0" w:firstColumn="1" w:lastColumn="0" w:noHBand="0" w:noVBand="1"/>
      </w:tblPr>
      <w:tblGrid>
        <w:gridCol w:w="438"/>
        <w:gridCol w:w="4057"/>
        <w:gridCol w:w="6408"/>
      </w:tblGrid>
      <w:tr w:rsidR="00830A4A" w14:paraId="14505B0A" w14:textId="77777777" w:rsidTr="00A54B0F">
        <w:tc>
          <w:tcPr>
            <w:tcW w:w="438" w:type="dxa"/>
          </w:tcPr>
          <w:p w14:paraId="1F6B3FA4" w14:textId="77777777" w:rsidR="00830A4A" w:rsidRPr="00830A4A" w:rsidRDefault="00830A4A" w:rsidP="00830A4A">
            <w:pPr>
              <w:jc w:val="center"/>
              <w:rPr>
                <w:b/>
              </w:rPr>
            </w:pPr>
          </w:p>
        </w:tc>
        <w:tc>
          <w:tcPr>
            <w:tcW w:w="4057" w:type="dxa"/>
          </w:tcPr>
          <w:p w14:paraId="70754A32" w14:textId="77777777" w:rsidR="00830A4A" w:rsidRPr="00830A4A" w:rsidRDefault="00830A4A" w:rsidP="00830A4A">
            <w:pPr>
              <w:jc w:val="center"/>
              <w:rPr>
                <w:b/>
              </w:rPr>
            </w:pPr>
            <w:r w:rsidRPr="00830A4A">
              <w:rPr>
                <w:b/>
              </w:rPr>
              <w:t>Challenge</w:t>
            </w:r>
          </w:p>
        </w:tc>
        <w:tc>
          <w:tcPr>
            <w:tcW w:w="6408" w:type="dxa"/>
          </w:tcPr>
          <w:p w14:paraId="5EAC5547" w14:textId="77777777" w:rsidR="00830A4A" w:rsidRPr="00830A4A" w:rsidRDefault="00830A4A" w:rsidP="00830A4A">
            <w:pPr>
              <w:jc w:val="center"/>
              <w:rPr>
                <w:b/>
              </w:rPr>
            </w:pPr>
            <w:r w:rsidRPr="00830A4A">
              <w:rPr>
                <w:b/>
              </w:rPr>
              <w:t>Sanis Solution</w:t>
            </w:r>
          </w:p>
        </w:tc>
      </w:tr>
      <w:tr w:rsidR="00830A4A" w14:paraId="231C5D3F" w14:textId="77777777" w:rsidTr="00A54B0F">
        <w:tc>
          <w:tcPr>
            <w:tcW w:w="438" w:type="dxa"/>
          </w:tcPr>
          <w:p w14:paraId="69C144BB" w14:textId="77777777" w:rsidR="00830A4A" w:rsidRPr="00A54B0F" w:rsidRDefault="00830A4A" w:rsidP="00830A4A">
            <w:pPr>
              <w:jc w:val="center"/>
              <w:rPr>
                <w:sz w:val="20"/>
              </w:rPr>
            </w:pPr>
            <w:r w:rsidRPr="00A54B0F">
              <w:rPr>
                <w:sz w:val="20"/>
              </w:rPr>
              <w:t>1</w:t>
            </w:r>
          </w:p>
        </w:tc>
        <w:tc>
          <w:tcPr>
            <w:tcW w:w="4057" w:type="dxa"/>
          </w:tcPr>
          <w:p w14:paraId="36769951" w14:textId="77777777" w:rsidR="00830A4A" w:rsidRPr="00A54B0F" w:rsidRDefault="00830A4A" w:rsidP="00ED20D4">
            <w:pPr>
              <w:rPr>
                <w:sz w:val="20"/>
              </w:rPr>
            </w:pPr>
            <w:r w:rsidRPr="00A54B0F">
              <w:rPr>
                <w:sz w:val="20"/>
              </w:rPr>
              <w:t>The need for medical professional to make draw</w:t>
            </w:r>
            <w:r w:rsidR="00A54B0F" w:rsidRPr="00A54B0F">
              <w:rPr>
                <w:color w:val="2E74B5" w:themeColor="accent1" w:themeShade="BF"/>
                <w:sz w:val="20"/>
              </w:rPr>
              <w:t>.</w:t>
            </w:r>
          </w:p>
        </w:tc>
        <w:tc>
          <w:tcPr>
            <w:tcW w:w="6408" w:type="dxa"/>
          </w:tcPr>
          <w:p w14:paraId="7EE49B07" w14:textId="77777777" w:rsidR="00830A4A" w:rsidRPr="00A54B0F" w:rsidRDefault="00830A4A" w:rsidP="00A54B0F">
            <w:pPr>
              <w:rPr>
                <w:sz w:val="20"/>
              </w:rPr>
            </w:pPr>
            <w:r w:rsidRPr="00A54B0F">
              <w:rPr>
                <w:sz w:val="20"/>
              </w:rPr>
              <w:t xml:space="preserve">Small Volume Blood (SVB) allows for a point of care type collection </w:t>
            </w:r>
            <w:r w:rsidR="00A54B0F">
              <w:rPr>
                <w:sz w:val="20"/>
              </w:rPr>
              <w:t>-</w:t>
            </w:r>
            <w:r w:rsidRPr="00A54B0F">
              <w:rPr>
                <w:sz w:val="20"/>
              </w:rPr>
              <w:t xml:space="preserve"> similar to oral fluids</w:t>
            </w:r>
            <w:r w:rsidR="00A54B0F">
              <w:rPr>
                <w:sz w:val="20"/>
              </w:rPr>
              <w:t>.</w:t>
            </w:r>
          </w:p>
        </w:tc>
      </w:tr>
      <w:tr w:rsidR="00830A4A" w14:paraId="7AA23236" w14:textId="77777777" w:rsidTr="00A54B0F">
        <w:tc>
          <w:tcPr>
            <w:tcW w:w="438" w:type="dxa"/>
          </w:tcPr>
          <w:p w14:paraId="1231FD8D" w14:textId="77777777" w:rsidR="00830A4A" w:rsidRPr="00A54B0F" w:rsidRDefault="00830A4A" w:rsidP="00830A4A">
            <w:pPr>
              <w:jc w:val="center"/>
              <w:rPr>
                <w:sz w:val="20"/>
              </w:rPr>
            </w:pPr>
            <w:r w:rsidRPr="00A54B0F">
              <w:rPr>
                <w:sz w:val="20"/>
              </w:rPr>
              <w:t>2</w:t>
            </w:r>
          </w:p>
        </w:tc>
        <w:tc>
          <w:tcPr>
            <w:tcW w:w="4057" w:type="dxa"/>
          </w:tcPr>
          <w:p w14:paraId="22D8BE86" w14:textId="77777777" w:rsidR="00830A4A" w:rsidRPr="00A54B0F" w:rsidRDefault="00830A4A" w:rsidP="00ED20D4">
            <w:pPr>
              <w:rPr>
                <w:sz w:val="20"/>
              </w:rPr>
            </w:pPr>
            <w:r w:rsidRPr="00A54B0F">
              <w:rPr>
                <w:sz w:val="20"/>
              </w:rPr>
              <w:t>The complexity of the matrix</w:t>
            </w:r>
            <w:r w:rsidR="00A54B0F" w:rsidRPr="00A54B0F">
              <w:rPr>
                <w:color w:val="2E74B5" w:themeColor="accent1" w:themeShade="BF"/>
                <w:sz w:val="20"/>
              </w:rPr>
              <w:t>.</w:t>
            </w:r>
          </w:p>
        </w:tc>
        <w:tc>
          <w:tcPr>
            <w:tcW w:w="6408" w:type="dxa"/>
          </w:tcPr>
          <w:p w14:paraId="7011EC46" w14:textId="77777777" w:rsidR="00830A4A" w:rsidRPr="002476E5" w:rsidRDefault="00830A4A" w:rsidP="00A54B0F">
            <w:pPr>
              <w:rPr>
                <w:color w:val="000000" w:themeColor="text1"/>
                <w:sz w:val="20"/>
              </w:rPr>
            </w:pPr>
            <w:r w:rsidRPr="002476E5">
              <w:rPr>
                <w:color w:val="000000" w:themeColor="text1"/>
                <w:sz w:val="20"/>
              </w:rPr>
              <w:t xml:space="preserve">Sanis </w:t>
            </w:r>
            <w:r w:rsidR="00A54B0F" w:rsidRPr="002476E5">
              <w:rPr>
                <w:color w:val="000000" w:themeColor="text1"/>
                <w:sz w:val="20"/>
              </w:rPr>
              <w:t>uses</w:t>
            </w:r>
            <w:r w:rsidRPr="002476E5">
              <w:rPr>
                <w:color w:val="000000" w:themeColor="text1"/>
                <w:sz w:val="20"/>
              </w:rPr>
              <w:t xml:space="preserve"> the latest in LC-MS/MS technology coupled to robotic sample preparation to ensure clean samples &amp; reproducible results</w:t>
            </w:r>
          </w:p>
        </w:tc>
      </w:tr>
      <w:tr w:rsidR="00830A4A" w14:paraId="59BAB872" w14:textId="77777777" w:rsidTr="00A54B0F">
        <w:tc>
          <w:tcPr>
            <w:tcW w:w="438" w:type="dxa"/>
          </w:tcPr>
          <w:p w14:paraId="3B6D3A54" w14:textId="77777777" w:rsidR="00830A4A" w:rsidRPr="00A54B0F" w:rsidRDefault="00830A4A" w:rsidP="00830A4A">
            <w:pPr>
              <w:jc w:val="center"/>
              <w:rPr>
                <w:sz w:val="20"/>
              </w:rPr>
            </w:pPr>
            <w:r w:rsidRPr="00A54B0F">
              <w:rPr>
                <w:sz w:val="20"/>
              </w:rPr>
              <w:t>3</w:t>
            </w:r>
          </w:p>
        </w:tc>
        <w:tc>
          <w:tcPr>
            <w:tcW w:w="4057" w:type="dxa"/>
          </w:tcPr>
          <w:p w14:paraId="686373F7" w14:textId="77777777" w:rsidR="00830A4A" w:rsidRPr="002476E5" w:rsidRDefault="00830A4A" w:rsidP="00ED20D4">
            <w:pPr>
              <w:rPr>
                <w:color w:val="000000" w:themeColor="text1"/>
                <w:sz w:val="20"/>
              </w:rPr>
            </w:pPr>
            <w:r w:rsidRPr="002476E5">
              <w:rPr>
                <w:color w:val="000000" w:themeColor="text1"/>
                <w:sz w:val="20"/>
              </w:rPr>
              <w:t>The need for expanded linear ranges</w:t>
            </w:r>
            <w:r w:rsidR="00A54B0F" w:rsidRPr="002476E5">
              <w:rPr>
                <w:color w:val="000000" w:themeColor="text1"/>
                <w:sz w:val="20"/>
              </w:rPr>
              <w:t>.</w:t>
            </w:r>
          </w:p>
        </w:tc>
        <w:tc>
          <w:tcPr>
            <w:tcW w:w="6408" w:type="dxa"/>
          </w:tcPr>
          <w:p w14:paraId="4A64C790" w14:textId="0C0B0BCE" w:rsidR="00830A4A" w:rsidRPr="002476E5" w:rsidRDefault="00830A4A" w:rsidP="00ED20D4">
            <w:pPr>
              <w:rPr>
                <w:color w:val="000000" w:themeColor="text1"/>
                <w:sz w:val="20"/>
              </w:rPr>
            </w:pPr>
            <w:r w:rsidRPr="002476E5">
              <w:rPr>
                <w:color w:val="000000" w:themeColor="text1"/>
                <w:sz w:val="20"/>
              </w:rPr>
              <w:t xml:space="preserve">Sanis utilizes a technique known as variable resolution tandem mass spectrometry coupled to </w:t>
            </w:r>
            <w:r w:rsidR="00C86987" w:rsidRPr="002476E5">
              <w:rPr>
                <w:color w:val="000000" w:themeColor="text1"/>
                <w:sz w:val="20"/>
              </w:rPr>
              <w:t>the strategic use of</w:t>
            </w:r>
            <w:r w:rsidRPr="002476E5">
              <w:rPr>
                <w:color w:val="000000" w:themeColor="text1"/>
                <w:sz w:val="20"/>
              </w:rPr>
              <w:t xml:space="preserve"> isotopically labeled internal standards</w:t>
            </w:r>
          </w:p>
          <w:p w14:paraId="1748AA52" w14:textId="61473F81" w:rsidR="00A54B0F" w:rsidRPr="002476E5" w:rsidRDefault="00A54B0F" w:rsidP="00A54B0F">
            <w:pPr>
              <w:rPr>
                <w:color w:val="000000" w:themeColor="text1"/>
                <w:sz w:val="20"/>
              </w:rPr>
            </w:pPr>
          </w:p>
        </w:tc>
      </w:tr>
      <w:tr w:rsidR="00830A4A" w14:paraId="14180274" w14:textId="77777777" w:rsidTr="00A54B0F">
        <w:tc>
          <w:tcPr>
            <w:tcW w:w="438" w:type="dxa"/>
          </w:tcPr>
          <w:p w14:paraId="6B42D124" w14:textId="77777777" w:rsidR="00830A4A" w:rsidRDefault="00830A4A" w:rsidP="00830A4A">
            <w:pPr>
              <w:jc w:val="center"/>
            </w:pPr>
            <w:r>
              <w:t>4</w:t>
            </w:r>
          </w:p>
        </w:tc>
        <w:tc>
          <w:tcPr>
            <w:tcW w:w="4057" w:type="dxa"/>
          </w:tcPr>
          <w:p w14:paraId="7D5E4936" w14:textId="77777777" w:rsidR="00830A4A" w:rsidRDefault="00830A4A" w:rsidP="00ED20D4">
            <w:r>
              <w:t>Shortened time frame of detection</w:t>
            </w:r>
            <w:r w:rsidR="00A54B0F" w:rsidRPr="00A54B0F">
              <w:rPr>
                <w:color w:val="2E74B5" w:themeColor="accent1" w:themeShade="BF"/>
              </w:rPr>
              <w:t>.</w:t>
            </w:r>
          </w:p>
        </w:tc>
        <w:tc>
          <w:tcPr>
            <w:tcW w:w="6408" w:type="dxa"/>
          </w:tcPr>
          <w:p w14:paraId="252B95A1" w14:textId="2FDB2A20" w:rsidR="00830A4A" w:rsidRDefault="00A54B0F" w:rsidP="00ED20D4">
            <w:r w:rsidRPr="002476E5">
              <w:rPr>
                <w:color w:val="000000" w:themeColor="text1"/>
              </w:rPr>
              <w:t>Sanis has created a</w:t>
            </w:r>
            <w:r w:rsidR="00830A4A" w:rsidRPr="002476E5">
              <w:rPr>
                <w:color w:val="000000" w:themeColor="text1"/>
              </w:rPr>
              <w:t xml:space="preserve"> comprehensive panel that quanti</w:t>
            </w:r>
            <w:r w:rsidR="00C86987" w:rsidRPr="002476E5">
              <w:rPr>
                <w:color w:val="000000" w:themeColor="text1"/>
              </w:rPr>
              <w:t>fies parent drug and metabolite</w:t>
            </w:r>
            <w:r w:rsidR="00830A4A" w:rsidRPr="002476E5">
              <w:rPr>
                <w:color w:val="000000" w:themeColor="text1"/>
              </w:rPr>
              <w:t xml:space="preserve"> with enhanced sensitivity</w:t>
            </w:r>
            <w:r w:rsidRPr="002476E5">
              <w:rPr>
                <w:color w:val="000000" w:themeColor="text1"/>
              </w:rPr>
              <w:t>.</w:t>
            </w:r>
            <w:r w:rsidR="00830A4A" w:rsidRPr="002476E5">
              <w:rPr>
                <w:color w:val="000000" w:themeColor="text1"/>
              </w:rPr>
              <w:t xml:space="preserve"> </w:t>
            </w:r>
            <w:r w:rsidRPr="002476E5">
              <w:rPr>
                <w:color w:val="000000" w:themeColor="text1"/>
              </w:rPr>
              <w:t xml:space="preserve">Enhanced sensitivity results in </w:t>
            </w:r>
            <w:r w:rsidR="00830A4A" w:rsidRPr="002476E5">
              <w:rPr>
                <w:color w:val="000000" w:themeColor="text1"/>
              </w:rPr>
              <w:t>longer plasma detection windows in terms of compliance</w:t>
            </w:r>
          </w:p>
        </w:tc>
      </w:tr>
    </w:tbl>
    <w:p w14:paraId="4B03E9A6" w14:textId="38430830" w:rsidR="00076358" w:rsidRDefault="00076358" w:rsidP="00830A4A">
      <w:pPr>
        <w:rPr>
          <w:b/>
        </w:rPr>
      </w:pPr>
    </w:p>
    <w:p w14:paraId="702761EA" w14:textId="77777777" w:rsidR="00076358" w:rsidRDefault="00076358" w:rsidP="00830A4A">
      <w:pPr>
        <w:rPr>
          <w:b/>
        </w:rPr>
      </w:pPr>
    </w:p>
    <w:p w14:paraId="31E43B54" w14:textId="77777777" w:rsidR="00ED20D4" w:rsidRDefault="00830A4A" w:rsidP="00830A4A">
      <w:pPr>
        <w:rPr>
          <w:b/>
        </w:rPr>
      </w:pPr>
      <w:r w:rsidRPr="00830A4A">
        <w:rPr>
          <w:b/>
        </w:rPr>
        <w:t>The need for medical professional for a venous draw</w:t>
      </w:r>
    </w:p>
    <w:p w14:paraId="1BC4DFF5" w14:textId="10106A0C" w:rsidR="00076358" w:rsidRPr="0091692A" w:rsidRDefault="00830A4A" w:rsidP="00A54B0F">
      <w:pPr>
        <w:autoSpaceDE w:val="0"/>
        <w:autoSpaceDN w:val="0"/>
        <w:adjustRightInd w:val="0"/>
        <w:spacing w:after="0" w:line="240" w:lineRule="auto"/>
        <w:rPr>
          <w:rFonts w:ascii="MS Shell Dlg 2" w:hAnsi="MS Shell Dlg 2" w:cs="MS Shell Dlg 2"/>
          <w:sz w:val="17"/>
          <w:szCs w:val="17"/>
        </w:rPr>
      </w:pPr>
      <w:r>
        <w:t xml:space="preserve">The </w:t>
      </w:r>
      <w:r w:rsidRPr="002476E5">
        <w:rPr>
          <w:color w:val="000000" w:themeColor="text1"/>
        </w:rPr>
        <w:t>science and techn</w:t>
      </w:r>
      <w:r w:rsidR="00076358" w:rsidRPr="002476E5">
        <w:rPr>
          <w:color w:val="000000" w:themeColor="text1"/>
        </w:rPr>
        <w:t xml:space="preserve">ology that Sanis </w:t>
      </w:r>
      <w:r w:rsidR="0091692A" w:rsidRPr="002476E5">
        <w:rPr>
          <w:color w:val="000000" w:themeColor="text1"/>
        </w:rPr>
        <w:t>develops</w:t>
      </w:r>
      <w:r w:rsidR="00076358" w:rsidRPr="002476E5">
        <w:rPr>
          <w:color w:val="000000" w:themeColor="text1"/>
        </w:rPr>
        <w:t xml:space="preserve"> reduces the volume of </w:t>
      </w:r>
      <w:r w:rsidR="00A54B0F" w:rsidRPr="002476E5">
        <w:rPr>
          <w:color w:val="000000" w:themeColor="text1"/>
        </w:rPr>
        <w:t xml:space="preserve">blood required to less than 300 </w:t>
      </w:r>
      <w:r w:rsidR="00A54B0F" w:rsidRPr="002476E5">
        <w:rPr>
          <w:rFonts w:ascii="Calibri Light" w:hAnsi="Calibri Light" w:cs="Calibri Light"/>
          <w:color w:val="000000" w:themeColor="text1"/>
          <w:sz w:val="24"/>
          <w:szCs w:val="24"/>
        </w:rPr>
        <w:t>μ</w:t>
      </w:r>
      <w:r w:rsidR="00076358" w:rsidRPr="002476E5">
        <w:rPr>
          <w:color w:val="000000" w:themeColor="text1"/>
        </w:rPr>
        <w:t>L</w:t>
      </w:r>
      <w:r w:rsidR="00C86987" w:rsidRPr="002476E5">
        <w:rPr>
          <w:color w:val="000000" w:themeColor="text1"/>
        </w:rPr>
        <w:t xml:space="preserve"> of whole blood.</w:t>
      </w:r>
      <w:r w:rsidR="00076358" w:rsidRPr="002476E5">
        <w:rPr>
          <w:color w:val="000000" w:themeColor="text1"/>
        </w:rPr>
        <w:t xml:space="preserve"> </w:t>
      </w:r>
      <w:r w:rsidR="00A54B0F" w:rsidRPr="002476E5">
        <w:rPr>
          <w:color w:val="000000" w:themeColor="text1"/>
        </w:rPr>
        <w:t xml:space="preserve"> This creates </w:t>
      </w:r>
      <w:r w:rsidR="00076358" w:rsidRPr="002476E5">
        <w:rPr>
          <w:color w:val="000000" w:themeColor="text1"/>
        </w:rPr>
        <w:t>the opportunity for a capillary blood draw</w:t>
      </w:r>
      <w:r w:rsidR="0091692A" w:rsidRPr="002476E5">
        <w:rPr>
          <w:color w:val="000000" w:themeColor="text1"/>
        </w:rPr>
        <w:t>,</w:t>
      </w:r>
      <w:r w:rsidR="00C86987" w:rsidRPr="002476E5">
        <w:rPr>
          <w:color w:val="000000" w:themeColor="text1"/>
        </w:rPr>
        <w:t xml:space="preserve"> </w:t>
      </w:r>
      <w:r w:rsidR="0091692A" w:rsidRPr="002476E5">
        <w:rPr>
          <w:color w:val="000000" w:themeColor="text1"/>
        </w:rPr>
        <w:t xml:space="preserve">instead of a </w:t>
      </w:r>
      <w:r w:rsidR="0091692A" w:rsidRPr="002476E5">
        <w:rPr>
          <w:i/>
          <w:color w:val="000000" w:themeColor="text1"/>
        </w:rPr>
        <w:t>need</w:t>
      </w:r>
      <w:r w:rsidR="0091692A" w:rsidRPr="002476E5">
        <w:rPr>
          <w:color w:val="000000" w:themeColor="text1"/>
        </w:rPr>
        <w:t xml:space="preserve"> for a venous puncture. </w:t>
      </w:r>
      <w:r w:rsidR="0091692A" w:rsidRPr="002476E5">
        <w:rPr>
          <w:b/>
          <w:color w:val="000000" w:themeColor="text1"/>
        </w:rPr>
        <w:t>The only requirements for blood, are</w:t>
      </w:r>
      <w:r w:rsidR="00C86987" w:rsidRPr="002476E5">
        <w:rPr>
          <w:b/>
          <w:color w:val="000000" w:themeColor="text1"/>
        </w:rPr>
        <w:t xml:space="preserve"> a minimum volume of 300</w:t>
      </w:r>
      <w:r w:rsidR="0091692A" w:rsidRPr="002476E5">
        <w:rPr>
          <w:b/>
          <w:color w:val="000000" w:themeColor="text1"/>
        </w:rPr>
        <w:t xml:space="preserve"> </w:t>
      </w:r>
      <w:r w:rsidR="0091692A" w:rsidRPr="002476E5">
        <w:rPr>
          <w:rFonts w:ascii="Calibri Light" w:hAnsi="Calibri Light" w:cs="Calibri Light"/>
          <w:color w:val="000000" w:themeColor="text1"/>
          <w:sz w:val="24"/>
          <w:szCs w:val="24"/>
        </w:rPr>
        <w:t>μ</w:t>
      </w:r>
      <w:r w:rsidR="0091692A" w:rsidRPr="002476E5">
        <w:rPr>
          <w:rFonts w:ascii="MS Shell Dlg 2" w:hAnsi="MS Shell Dlg 2" w:cs="MS Shell Dlg 2"/>
          <w:color w:val="000000" w:themeColor="text1"/>
          <w:sz w:val="17"/>
          <w:szCs w:val="17"/>
        </w:rPr>
        <w:t>L</w:t>
      </w:r>
      <w:r w:rsidR="0091692A" w:rsidRPr="002476E5">
        <w:rPr>
          <w:rFonts w:cs="MS Shell Dlg 2"/>
          <w:b/>
          <w:color w:val="000000" w:themeColor="text1"/>
        </w:rPr>
        <w:t>, and some refrigeration.</w:t>
      </w:r>
      <w:r w:rsidR="0091692A" w:rsidRPr="002476E5">
        <w:rPr>
          <w:rFonts w:ascii="MS Shell Dlg 2" w:hAnsi="MS Shell Dlg 2" w:cs="MS Shell Dlg 2"/>
          <w:color w:val="000000" w:themeColor="text1"/>
          <w:sz w:val="17"/>
          <w:szCs w:val="17"/>
        </w:rPr>
        <w:t xml:space="preserve"> </w:t>
      </w:r>
    </w:p>
    <w:p w14:paraId="6AD076B2" w14:textId="77777777" w:rsidR="00A54B0F" w:rsidRDefault="00076358" w:rsidP="00A54B0F">
      <w:pPr>
        <w:keepNext/>
      </w:pPr>
      <w:r>
        <w:rPr>
          <w:noProof/>
        </w:rPr>
        <w:drawing>
          <wp:inline distT="0" distB="0" distL="0" distR="0" wp14:anchorId="5A5AB8CF" wp14:editId="6570B16B">
            <wp:extent cx="3831974" cy="1738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386" cy="1745389"/>
                    </a:xfrm>
                    <a:prstGeom prst="rect">
                      <a:avLst/>
                    </a:prstGeom>
                    <a:noFill/>
                  </pic:spPr>
                </pic:pic>
              </a:graphicData>
            </a:graphic>
          </wp:inline>
        </w:drawing>
      </w:r>
    </w:p>
    <w:p w14:paraId="5A666972" w14:textId="15B7DF70" w:rsidR="00076358" w:rsidRDefault="00A54B0F" w:rsidP="00A54B0F">
      <w:pPr>
        <w:pStyle w:val="Caption"/>
      </w:pPr>
      <w:r>
        <w:t xml:space="preserve">Figure </w:t>
      </w:r>
      <w:fldSimple w:instr=" SEQ Figure \* ARABIC ">
        <w:r w:rsidR="001334D2">
          <w:rPr>
            <w:noProof/>
          </w:rPr>
          <w:t>2</w:t>
        </w:r>
      </w:fldSimple>
      <w:r>
        <w:t>Proper Citation need.</w:t>
      </w:r>
    </w:p>
    <w:p w14:paraId="25E83214" w14:textId="003EACFA" w:rsidR="00076358" w:rsidRDefault="0091692A" w:rsidP="00830A4A">
      <w:r w:rsidRPr="002476E5">
        <w:rPr>
          <w:color w:val="000000" w:themeColor="text1"/>
        </w:rPr>
        <w:t>Given the relative ease of a capillary puncture, there is no need for an additional medical professional. The puncture may be completed either by the clinician, or by properly trained patients</w:t>
      </w:r>
      <w:r w:rsidR="00C86987" w:rsidRPr="002476E5">
        <w:rPr>
          <w:color w:val="000000" w:themeColor="text1"/>
        </w:rPr>
        <w:t xml:space="preserve">. </w:t>
      </w:r>
      <w:r w:rsidR="00076358">
        <w:t>This pivotal breakthrough allows providers across the board to tap into the benefits of next generation toxicology where quantitated values give insight into patient metabolism, circulating plasma concentrations and steady state concentrations of prescribed medications to determine the best course of treatment.</w:t>
      </w:r>
    </w:p>
    <w:p w14:paraId="57D5DFD0" w14:textId="77777777" w:rsidR="00076358" w:rsidRDefault="00076358" w:rsidP="00830A4A">
      <w:pPr>
        <w:rPr>
          <w:b/>
        </w:rPr>
      </w:pPr>
      <w:r w:rsidRPr="00076358">
        <w:rPr>
          <w:b/>
        </w:rPr>
        <w:lastRenderedPageBreak/>
        <w:t>Complexity of the matrix</w:t>
      </w:r>
    </w:p>
    <w:p w14:paraId="154DAD4C" w14:textId="26EF6DF5" w:rsidR="00055126" w:rsidRPr="002476E5" w:rsidRDefault="00055126" w:rsidP="00830A4A">
      <w:pPr>
        <w:rPr>
          <w:color w:val="000000" w:themeColor="text1"/>
        </w:rPr>
      </w:pPr>
      <w:r w:rsidRPr="002476E5">
        <w:rPr>
          <w:color w:val="000000" w:themeColor="text1"/>
        </w:rPr>
        <w:t>Blood is a complicated matrix, that contains a number of compounds that can interfere with analysis. Those compounds are often in much greater concentration than things that are clinically relevant. In order to ensure that samples are properly cleaned and analyzed every time – Sanis Biomedical uses cutting edge laboratory automation and the latest LC-MS/MS technology. Our process not only achieves increased sensitivity</w:t>
      </w:r>
      <w:r w:rsidR="00F832DD" w:rsidRPr="002476E5">
        <w:rPr>
          <w:color w:val="000000" w:themeColor="text1"/>
        </w:rPr>
        <w:t>, but also reduced run times for analysis, which leads to higher sample capacity.</w:t>
      </w:r>
    </w:p>
    <w:p w14:paraId="41C01992" w14:textId="77777777" w:rsidR="00573FBF" w:rsidRDefault="00573FBF" w:rsidP="00830A4A">
      <w:r>
        <w:rPr>
          <w:noProof/>
        </w:rPr>
        <w:drawing>
          <wp:inline distT="0" distB="0" distL="0" distR="0" wp14:anchorId="36445A9C" wp14:editId="7754ED1B">
            <wp:extent cx="5549612" cy="205385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168" cy="2057757"/>
                    </a:xfrm>
                    <a:prstGeom prst="rect">
                      <a:avLst/>
                    </a:prstGeom>
                    <a:noFill/>
                  </pic:spPr>
                </pic:pic>
              </a:graphicData>
            </a:graphic>
          </wp:inline>
        </w:drawing>
      </w:r>
    </w:p>
    <w:p w14:paraId="01A1D3A1" w14:textId="77777777" w:rsidR="00573FBF" w:rsidRDefault="00573FBF" w:rsidP="00830A4A"/>
    <w:p w14:paraId="384075F2" w14:textId="77777777" w:rsidR="00573FBF" w:rsidRDefault="00573FBF" w:rsidP="00830A4A">
      <w:pPr>
        <w:rPr>
          <w:b/>
        </w:rPr>
      </w:pPr>
      <w:r w:rsidRPr="00573FBF">
        <w:rPr>
          <w:b/>
        </w:rPr>
        <w:t>The Need for Expanded Clinical Ranges</w:t>
      </w:r>
    </w:p>
    <w:p w14:paraId="07DD1C15" w14:textId="50E955A5" w:rsidR="00F832DD" w:rsidRPr="002476E5" w:rsidRDefault="00F832DD" w:rsidP="00830A4A">
      <w:pPr>
        <w:rPr>
          <w:color w:val="000000" w:themeColor="text1"/>
        </w:rPr>
      </w:pPr>
      <w:r w:rsidRPr="002476E5">
        <w:rPr>
          <w:color w:val="000000" w:themeColor="text1"/>
        </w:rPr>
        <w:t xml:space="preserve">Drugs have clinically established therapeutic ranges, that vary substantially from compound to compound. In order to accurately measure a patient’s sample; a set of linear ranges that span the therapeutic window must be established for each drug contained in the panel. Since different drugs can have therapeutic ranges that differ by several orders of magnitude, this increases the expertise needed to create a reproducible method. </w:t>
      </w:r>
      <w:r w:rsidR="004E4F5A" w:rsidRPr="002476E5">
        <w:rPr>
          <w:color w:val="000000" w:themeColor="text1"/>
        </w:rPr>
        <w:t>Sanis Biomedical’s proprietary method covers a diverse series of reportable ranges in a single multiplex method. This increases the confidence in the quantitative value, and creates a new generation of toxicology results grounded in pharmacology and solid science.</w:t>
      </w:r>
      <w:r w:rsidRPr="002476E5">
        <w:rPr>
          <w:color w:val="000000" w:themeColor="text1"/>
        </w:rPr>
        <w:t xml:space="preserve"> </w:t>
      </w:r>
    </w:p>
    <w:p w14:paraId="2287765B" w14:textId="182C25A4" w:rsidR="004E4F5A" w:rsidRPr="002476E5" w:rsidRDefault="004E4F5A" w:rsidP="00830A4A">
      <w:pPr>
        <w:rPr>
          <w:b/>
          <w:color w:val="000000" w:themeColor="text1"/>
        </w:rPr>
      </w:pPr>
      <w:r w:rsidRPr="002476E5">
        <w:rPr>
          <w:b/>
          <w:color w:val="000000" w:themeColor="text1"/>
        </w:rPr>
        <w:t>Table 2 – A few Examples of Linear Ranges of Compounds within the Panel</w:t>
      </w:r>
    </w:p>
    <w:tbl>
      <w:tblPr>
        <w:tblStyle w:val="TableGrid"/>
        <w:tblW w:w="0" w:type="auto"/>
        <w:tblLook w:val="04A0" w:firstRow="1" w:lastRow="0" w:firstColumn="1" w:lastColumn="0" w:noHBand="0" w:noVBand="1"/>
      </w:tblPr>
      <w:tblGrid>
        <w:gridCol w:w="438"/>
        <w:gridCol w:w="2697"/>
        <w:gridCol w:w="2698"/>
        <w:gridCol w:w="2698"/>
      </w:tblGrid>
      <w:tr w:rsidR="002476E5" w:rsidRPr="002476E5" w14:paraId="5B3A667E" w14:textId="77777777" w:rsidTr="004E4F5A">
        <w:tc>
          <w:tcPr>
            <w:tcW w:w="438" w:type="dxa"/>
          </w:tcPr>
          <w:p w14:paraId="2A98E8DF" w14:textId="77777777" w:rsidR="004E4F5A" w:rsidRPr="002476E5" w:rsidRDefault="004E4F5A" w:rsidP="00830A4A">
            <w:pPr>
              <w:rPr>
                <w:b/>
                <w:color w:val="000000" w:themeColor="text1"/>
              </w:rPr>
            </w:pPr>
          </w:p>
        </w:tc>
        <w:tc>
          <w:tcPr>
            <w:tcW w:w="2697" w:type="dxa"/>
          </w:tcPr>
          <w:p w14:paraId="472A6D4E" w14:textId="77777777" w:rsidR="004E4F5A" w:rsidRPr="002476E5" w:rsidRDefault="004E4F5A" w:rsidP="00830A4A">
            <w:pPr>
              <w:rPr>
                <w:b/>
                <w:color w:val="000000" w:themeColor="text1"/>
              </w:rPr>
            </w:pPr>
          </w:p>
        </w:tc>
        <w:tc>
          <w:tcPr>
            <w:tcW w:w="2698" w:type="dxa"/>
          </w:tcPr>
          <w:p w14:paraId="41B02F50" w14:textId="7F053363" w:rsidR="004E4F5A" w:rsidRPr="002476E5" w:rsidRDefault="004E4F5A" w:rsidP="00830A4A">
            <w:pPr>
              <w:rPr>
                <w:b/>
                <w:color w:val="000000" w:themeColor="text1"/>
              </w:rPr>
            </w:pPr>
            <w:r w:rsidRPr="002476E5">
              <w:rPr>
                <w:b/>
                <w:color w:val="000000" w:themeColor="text1"/>
              </w:rPr>
              <w:t>Therapeutic Range</w:t>
            </w:r>
          </w:p>
        </w:tc>
        <w:tc>
          <w:tcPr>
            <w:tcW w:w="2698" w:type="dxa"/>
          </w:tcPr>
          <w:p w14:paraId="1F13F212" w14:textId="5E42DD9C" w:rsidR="004E4F5A" w:rsidRPr="002476E5" w:rsidRDefault="004E4F5A" w:rsidP="00830A4A">
            <w:pPr>
              <w:rPr>
                <w:b/>
                <w:color w:val="000000" w:themeColor="text1"/>
              </w:rPr>
            </w:pPr>
            <w:r w:rsidRPr="002476E5">
              <w:rPr>
                <w:b/>
                <w:color w:val="000000" w:themeColor="text1"/>
              </w:rPr>
              <w:t>Sanis Biomedical’s Reportable Range</w:t>
            </w:r>
          </w:p>
        </w:tc>
      </w:tr>
      <w:tr w:rsidR="002476E5" w:rsidRPr="002476E5" w14:paraId="63A960A3" w14:textId="77777777" w:rsidTr="004E4F5A">
        <w:tc>
          <w:tcPr>
            <w:tcW w:w="438" w:type="dxa"/>
          </w:tcPr>
          <w:p w14:paraId="6A7AD453" w14:textId="5FFF2B9D" w:rsidR="004E4F5A" w:rsidRPr="002476E5" w:rsidRDefault="004E4F5A" w:rsidP="00830A4A">
            <w:pPr>
              <w:rPr>
                <w:b/>
                <w:color w:val="000000" w:themeColor="text1"/>
              </w:rPr>
            </w:pPr>
            <w:r w:rsidRPr="002476E5">
              <w:rPr>
                <w:b/>
                <w:color w:val="000000" w:themeColor="text1"/>
              </w:rPr>
              <w:t>1</w:t>
            </w:r>
          </w:p>
        </w:tc>
        <w:tc>
          <w:tcPr>
            <w:tcW w:w="2697" w:type="dxa"/>
          </w:tcPr>
          <w:p w14:paraId="05306B38" w14:textId="6070A495" w:rsidR="004E4F5A" w:rsidRPr="002476E5" w:rsidRDefault="004E4F5A" w:rsidP="00830A4A">
            <w:pPr>
              <w:rPr>
                <w:b/>
                <w:color w:val="000000" w:themeColor="text1"/>
              </w:rPr>
            </w:pPr>
            <w:r w:rsidRPr="002476E5">
              <w:rPr>
                <w:b/>
                <w:color w:val="000000" w:themeColor="text1"/>
              </w:rPr>
              <w:t>Lamotrigine</w:t>
            </w:r>
          </w:p>
        </w:tc>
        <w:tc>
          <w:tcPr>
            <w:tcW w:w="2698" w:type="dxa"/>
          </w:tcPr>
          <w:p w14:paraId="2D8DE882" w14:textId="37B74E08" w:rsidR="004E4F5A" w:rsidRPr="002476E5" w:rsidRDefault="00D94764" w:rsidP="00830A4A">
            <w:pPr>
              <w:rPr>
                <w:b/>
                <w:color w:val="000000" w:themeColor="text1"/>
              </w:rPr>
            </w:pPr>
            <w:r w:rsidRPr="002476E5">
              <w:rPr>
                <w:b/>
                <w:color w:val="000000" w:themeColor="text1"/>
              </w:rPr>
              <w:t>2500 – 15000 ng/ml</w:t>
            </w:r>
          </w:p>
        </w:tc>
        <w:tc>
          <w:tcPr>
            <w:tcW w:w="2698" w:type="dxa"/>
          </w:tcPr>
          <w:p w14:paraId="381DA0AA" w14:textId="223CCC30" w:rsidR="004E4F5A" w:rsidRPr="002476E5" w:rsidRDefault="004E4F5A" w:rsidP="00830A4A">
            <w:pPr>
              <w:rPr>
                <w:b/>
                <w:color w:val="000000" w:themeColor="text1"/>
              </w:rPr>
            </w:pPr>
            <w:r w:rsidRPr="002476E5">
              <w:rPr>
                <w:b/>
                <w:color w:val="000000" w:themeColor="text1"/>
              </w:rPr>
              <w:t xml:space="preserve">6.25 </w:t>
            </w:r>
            <w:r w:rsidR="00D94764" w:rsidRPr="002476E5">
              <w:rPr>
                <w:b/>
                <w:color w:val="000000" w:themeColor="text1"/>
              </w:rPr>
              <w:t>–</w:t>
            </w:r>
            <w:r w:rsidRPr="002476E5">
              <w:rPr>
                <w:b/>
                <w:color w:val="000000" w:themeColor="text1"/>
              </w:rPr>
              <w:t xml:space="preserve"> </w:t>
            </w:r>
            <w:r w:rsidR="00D94764" w:rsidRPr="002476E5">
              <w:rPr>
                <w:b/>
                <w:color w:val="000000" w:themeColor="text1"/>
              </w:rPr>
              <w:t>5000 ng/ml</w:t>
            </w:r>
          </w:p>
        </w:tc>
      </w:tr>
      <w:tr w:rsidR="002476E5" w:rsidRPr="002476E5" w14:paraId="70111630" w14:textId="77777777" w:rsidTr="004E4F5A">
        <w:tc>
          <w:tcPr>
            <w:tcW w:w="438" w:type="dxa"/>
          </w:tcPr>
          <w:p w14:paraId="73ED46F8" w14:textId="1A98F980" w:rsidR="004E4F5A" w:rsidRPr="002476E5" w:rsidRDefault="004E4F5A" w:rsidP="00830A4A">
            <w:pPr>
              <w:rPr>
                <w:b/>
                <w:color w:val="000000" w:themeColor="text1"/>
              </w:rPr>
            </w:pPr>
            <w:r w:rsidRPr="002476E5">
              <w:rPr>
                <w:b/>
                <w:color w:val="000000" w:themeColor="text1"/>
              </w:rPr>
              <w:t>2</w:t>
            </w:r>
          </w:p>
        </w:tc>
        <w:tc>
          <w:tcPr>
            <w:tcW w:w="2697" w:type="dxa"/>
          </w:tcPr>
          <w:p w14:paraId="70C89EAA" w14:textId="33DF3D6C" w:rsidR="004E4F5A" w:rsidRPr="002476E5" w:rsidRDefault="004E4F5A" w:rsidP="00830A4A">
            <w:pPr>
              <w:rPr>
                <w:b/>
                <w:color w:val="000000" w:themeColor="text1"/>
              </w:rPr>
            </w:pPr>
            <w:r w:rsidRPr="002476E5">
              <w:rPr>
                <w:b/>
                <w:color w:val="000000" w:themeColor="text1"/>
              </w:rPr>
              <w:t>Zolpidem</w:t>
            </w:r>
          </w:p>
        </w:tc>
        <w:tc>
          <w:tcPr>
            <w:tcW w:w="2698" w:type="dxa"/>
          </w:tcPr>
          <w:p w14:paraId="5B7BC24A" w14:textId="45869A1F" w:rsidR="004E4F5A" w:rsidRPr="002476E5" w:rsidRDefault="00D94764" w:rsidP="00830A4A">
            <w:pPr>
              <w:rPr>
                <w:b/>
                <w:color w:val="000000" w:themeColor="text1"/>
              </w:rPr>
            </w:pPr>
            <w:r w:rsidRPr="002476E5">
              <w:rPr>
                <w:b/>
                <w:color w:val="000000" w:themeColor="text1"/>
              </w:rPr>
              <w:t>&lt; 250 ng/ml</w:t>
            </w:r>
          </w:p>
        </w:tc>
        <w:tc>
          <w:tcPr>
            <w:tcW w:w="2698" w:type="dxa"/>
          </w:tcPr>
          <w:p w14:paraId="35D96554" w14:textId="2528ABB7" w:rsidR="004E4F5A" w:rsidRPr="002476E5" w:rsidRDefault="00D94764" w:rsidP="00830A4A">
            <w:pPr>
              <w:rPr>
                <w:b/>
                <w:color w:val="000000" w:themeColor="text1"/>
              </w:rPr>
            </w:pPr>
            <w:r w:rsidRPr="002476E5">
              <w:rPr>
                <w:b/>
                <w:color w:val="000000" w:themeColor="text1"/>
              </w:rPr>
              <w:t>1.5 – 120 ng/ml</w:t>
            </w:r>
          </w:p>
        </w:tc>
      </w:tr>
    </w:tbl>
    <w:p w14:paraId="70ACC8D6" w14:textId="77777777" w:rsidR="004E4F5A" w:rsidRPr="004E4F5A" w:rsidRDefault="004E4F5A" w:rsidP="00830A4A">
      <w:pPr>
        <w:rPr>
          <w:b/>
          <w:color w:val="2E74B5" w:themeColor="accent1" w:themeShade="BF"/>
        </w:rPr>
      </w:pPr>
    </w:p>
    <w:p w14:paraId="2C83B152" w14:textId="2E66130B" w:rsidR="00F832DD" w:rsidRDefault="004E4F5A" w:rsidP="00830A4A">
      <w:r w:rsidRPr="004E4F5A">
        <w:rPr>
          <w:noProof/>
        </w:rPr>
        <w:lastRenderedPageBreak/>
        <w:drawing>
          <wp:inline distT="0" distB="0" distL="0" distR="0" wp14:anchorId="1CF547F8" wp14:editId="2BF2C162">
            <wp:extent cx="6858000" cy="37141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714115"/>
                    </a:xfrm>
                    <a:prstGeom prst="rect">
                      <a:avLst/>
                    </a:prstGeom>
                  </pic:spPr>
                </pic:pic>
              </a:graphicData>
            </a:graphic>
          </wp:inline>
        </w:drawing>
      </w:r>
    </w:p>
    <w:p w14:paraId="795C25F7" w14:textId="31683873" w:rsidR="004E4F5A" w:rsidRDefault="004E4F5A" w:rsidP="00830A4A">
      <w:r w:rsidRPr="004E4F5A">
        <w:rPr>
          <w:noProof/>
        </w:rPr>
        <w:drawing>
          <wp:inline distT="0" distB="0" distL="0" distR="0" wp14:anchorId="74691B56" wp14:editId="465F4793">
            <wp:extent cx="6858000" cy="4257212"/>
            <wp:effectExtent l="0" t="0" r="0" b="0"/>
            <wp:docPr id="8" name="Picture 8" descr="C:\Users\Scientist\Dropbox\RESEARCH LAB\Tox Stuff\Graphics etc\Tox screenshots\Zolpidem 201607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st\Dropbox\RESEARCH LAB\Tox Stuff\Graphics etc\Tox screenshots\Zolpidem 20160714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257212"/>
                    </a:xfrm>
                    <a:prstGeom prst="rect">
                      <a:avLst/>
                    </a:prstGeom>
                    <a:noFill/>
                    <a:ln>
                      <a:noFill/>
                    </a:ln>
                  </pic:spPr>
                </pic:pic>
              </a:graphicData>
            </a:graphic>
          </wp:inline>
        </w:drawing>
      </w:r>
    </w:p>
    <w:p w14:paraId="694F3902" w14:textId="77777777" w:rsidR="004E4F5A" w:rsidRDefault="004E4F5A" w:rsidP="00830A4A"/>
    <w:p w14:paraId="2CCEFEE7" w14:textId="77777777" w:rsidR="00D339AD" w:rsidRPr="00D339AD" w:rsidRDefault="00D339AD" w:rsidP="00830A4A">
      <w:pPr>
        <w:rPr>
          <w:b/>
        </w:rPr>
      </w:pPr>
    </w:p>
    <w:p w14:paraId="1C159BF8" w14:textId="77777777" w:rsidR="00D339AD" w:rsidRPr="00D339AD" w:rsidRDefault="00D339AD" w:rsidP="00830A4A">
      <w:pPr>
        <w:rPr>
          <w:b/>
        </w:rPr>
      </w:pPr>
      <w:r w:rsidRPr="00D339AD">
        <w:rPr>
          <w:b/>
        </w:rPr>
        <w:lastRenderedPageBreak/>
        <w:t>The Shortened Window of detection</w:t>
      </w:r>
    </w:p>
    <w:p w14:paraId="040D277A" w14:textId="40356CBC" w:rsidR="00D339AD" w:rsidRDefault="00D339AD" w:rsidP="00830A4A">
      <w:r>
        <w:t xml:space="preserve">One of the criticisms of utilizing blood as a compliance tool is the perception that there is a reduced window to confirm a positive result. </w:t>
      </w:r>
      <w:r w:rsidR="00CC400C">
        <w:t xml:space="preserve">The shortened window of detection is only true if a urine method were utilizing the same cutoff concentration as the blood method. </w:t>
      </w:r>
      <w:r>
        <w:t>Furthermore, the use of active and inactive metabolites of parent drugs allow for patient compliance to be</w:t>
      </w:r>
      <w:r w:rsidR="00E270D0">
        <w:t xml:space="preserve"> monitored for much longer windows than normal blood toxicology. </w:t>
      </w:r>
    </w:p>
    <w:p w14:paraId="50E0E933" w14:textId="07BBD0E6" w:rsidR="00CE2214" w:rsidRPr="002476E5" w:rsidRDefault="00CE2214" w:rsidP="00830A4A">
      <w:pPr>
        <w:rPr>
          <w:color w:val="000000" w:themeColor="text1"/>
        </w:rPr>
      </w:pPr>
      <w:r w:rsidRPr="002476E5">
        <w:rPr>
          <w:color w:val="000000" w:themeColor="text1"/>
        </w:rPr>
        <w:t>Typical prescription regimens require single or multiple doses of controlled substances each day. In the event of therapeutic drug monitoring, blood toxicology can readily demonstrate patient compliance, as well as a window into the patient’s actual dosage regimen. For example, a patient prescribed pain medication may take their prescription more often than their guidelines. This information could allow the clinician to re-evaluate not only the dosage amount and prescription, but may also alert him or her to some other underlying issue (e.g. the patient’s metabolism for the drug may be an allelic variant).</w:t>
      </w:r>
    </w:p>
    <w:p w14:paraId="2B07B776" w14:textId="01DD4C64" w:rsidR="00CE2214" w:rsidRPr="00CE2214" w:rsidRDefault="00CE2214" w:rsidP="00830A4A">
      <w:pPr>
        <w:rPr>
          <w:color w:val="0070C0"/>
        </w:rPr>
      </w:pPr>
      <w:r w:rsidRPr="00CE2214">
        <w:rPr>
          <w:color w:val="0070C0"/>
        </w:rPr>
        <w:t>Figure XX: Metabolism of Diazepam</w:t>
      </w:r>
    </w:p>
    <w:p w14:paraId="55D53C3C" w14:textId="3B6C3C9A" w:rsidR="00CE2214" w:rsidRDefault="00CE2214" w:rsidP="00830A4A">
      <w:r>
        <w:rPr>
          <w:noProof/>
        </w:rPr>
        <w:drawing>
          <wp:inline distT="0" distB="0" distL="0" distR="0" wp14:anchorId="6967448F" wp14:editId="021F8E73">
            <wp:extent cx="5401296" cy="30384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822" cy="3042146"/>
                    </a:xfrm>
                    <a:prstGeom prst="rect">
                      <a:avLst/>
                    </a:prstGeom>
                    <a:noFill/>
                  </pic:spPr>
                </pic:pic>
              </a:graphicData>
            </a:graphic>
          </wp:inline>
        </w:drawing>
      </w:r>
    </w:p>
    <w:p w14:paraId="0AF899B4" w14:textId="3582B1AA" w:rsidR="00CE2214" w:rsidRPr="00CE2214" w:rsidRDefault="00CE2214" w:rsidP="00830A4A">
      <w:pPr>
        <w:rPr>
          <w:color w:val="0070C0"/>
        </w:rPr>
      </w:pPr>
      <w:r w:rsidRPr="00CE2214">
        <w:rPr>
          <w:color w:val="0070C0"/>
        </w:rPr>
        <w:t>Table XX – Analytes and Lower Limits of Detection:</w:t>
      </w:r>
    </w:p>
    <w:tbl>
      <w:tblPr>
        <w:tblW w:w="10800" w:type="dxa"/>
        <w:tblLook w:val="04A0" w:firstRow="1" w:lastRow="0" w:firstColumn="1" w:lastColumn="0" w:noHBand="0" w:noVBand="1"/>
      </w:tblPr>
      <w:tblGrid>
        <w:gridCol w:w="2408"/>
        <w:gridCol w:w="3200"/>
        <w:gridCol w:w="2596"/>
        <w:gridCol w:w="2596"/>
      </w:tblGrid>
      <w:tr w:rsidR="00CC400C" w:rsidRPr="00CE2214" w14:paraId="2FFDAEAF" w14:textId="34DE838D" w:rsidTr="00CC400C">
        <w:trPr>
          <w:trHeight w:val="255"/>
        </w:trPr>
        <w:tc>
          <w:tcPr>
            <w:tcW w:w="2408" w:type="dxa"/>
            <w:tcBorders>
              <w:top w:val="nil"/>
              <w:left w:val="nil"/>
              <w:bottom w:val="nil"/>
              <w:right w:val="nil"/>
            </w:tcBorders>
            <w:shd w:val="clear" w:color="auto" w:fill="auto"/>
            <w:noWrap/>
            <w:vAlign w:val="bottom"/>
            <w:hideMark/>
          </w:tcPr>
          <w:p w14:paraId="67851106" w14:textId="77777777" w:rsidR="00CC400C" w:rsidRPr="00CE2214" w:rsidRDefault="00CC400C" w:rsidP="00CE2214">
            <w:pPr>
              <w:spacing w:after="0" w:line="240" w:lineRule="auto"/>
              <w:jc w:val="center"/>
              <w:rPr>
                <w:rFonts w:ascii="Arial" w:eastAsia="Times New Roman" w:hAnsi="Arial" w:cs="Arial"/>
                <w:b/>
                <w:bCs/>
                <w:sz w:val="20"/>
                <w:szCs w:val="20"/>
              </w:rPr>
            </w:pPr>
            <w:r w:rsidRPr="00CE2214">
              <w:rPr>
                <w:rFonts w:ascii="Arial" w:eastAsia="Times New Roman" w:hAnsi="Arial" w:cs="Arial"/>
                <w:b/>
                <w:bCs/>
                <w:sz w:val="20"/>
                <w:szCs w:val="20"/>
              </w:rPr>
              <w:t>Name</w:t>
            </w:r>
          </w:p>
        </w:tc>
        <w:tc>
          <w:tcPr>
            <w:tcW w:w="3200" w:type="dxa"/>
            <w:tcBorders>
              <w:top w:val="nil"/>
              <w:left w:val="nil"/>
              <w:bottom w:val="nil"/>
              <w:right w:val="nil"/>
            </w:tcBorders>
            <w:shd w:val="clear" w:color="auto" w:fill="auto"/>
            <w:noWrap/>
            <w:vAlign w:val="bottom"/>
            <w:hideMark/>
          </w:tcPr>
          <w:p w14:paraId="76EAFD20" w14:textId="77777777" w:rsidR="00CC400C" w:rsidRPr="00CE2214" w:rsidRDefault="00CC400C" w:rsidP="00CC400C">
            <w:pPr>
              <w:spacing w:after="0" w:line="240" w:lineRule="auto"/>
              <w:rPr>
                <w:rFonts w:ascii="Arial" w:eastAsia="Times New Roman" w:hAnsi="Arial" w:cs="Arial"/>
                <w:b/>
                <w:bCs/>
                <w:sz w:val="20"/>
                <w:szCs w:val="20"/>
              </w:rPr>
            </w:pPr>
            <w:r w:rsidRPr="00CE2214">
              <w:rPr>
                <w:rFonts w:ascii="Arial" w:eastAsia="Times New Roman" w:hAnsi="Arial" w:cs="Arial"/>
                <w:b/>
                <w:bCs/>
                <w:sz w:val="20"/>
                <w:szCs w:val="20"/>
              </w:rPr>
              <w:t>Lower Limit of Detection (ng/ml)</w:t>
            </w:r>
          </w:p>
        </w:tc>
        <w:tc>
          <w:tcPr>
            <w:tcW w:w="2596" w:type="dxa"/>
            <w:tcBorders>
              <w:top w:val="nil"/>
              <w:left w:val="nil"/>
              <w:bottom w:val="nil"/>
              <w:right w:val="nil"/>
            </w:tcBorders>
          </w:tcPr>
          <w:p w14:paraId="0129978D" w14:textId="70F2BAA2" w:rsidR="00CC400C" w:rsidRPr="00CE2214" w:rsidRDefault="00CC400C" w:rsidP="00CE2214">
            <w:pPr>
              <w:spacing w:after="0" w:line="240" w:lineRule="auto"/>
              <w:jc w:val="center"/>
              <w:rPr>
                <w:rFonts w:ascii="Arial" w:eastAsia="Times New Roman" w:hAnsi="Arial" w:cs="Arial"/>
                <w:b/>
                <w:bCs/>
                <w:sz w:val="20"/>
                <w:szCs w:val="20"/>
              </w:rPr>
            </w:pPr>
          </w:p>
        </w:tc>
        <w:tc>
          <w:tcPr>
            <w:tcW w:w="2596" w:type="dxa"/>
            <w:tcBorders>
              <w:top w:val="nil"/>
              <w:left w:val="nil"/>
              <w:bottom w:val="nil"/>
              <w:right w:val="nil"/>
            </w:tcBorders>
          </w:tcPr>
          <w:p w14:paraId="57697DC1" w14:textId="24B04FE9" w:rsidR="00CC400C" w:rsidRPr="00CE2214" w:rsidRDefault="00CC400C" w:rsidP="00CC400C">
            <w:pPr>
              <w:spacing w:after="0" w:line="240" w:lineRule="auto"/>
              <w:rPr>
                <w:rFonts w:ascii="Arial" w:eastAsia="Times New Roman" w:hAnsi="Arial" w:cs="Arial"/>
                <w:b/>
                <w:bCs/>
                <w:sz w:val="20"/>
                <w:szCs w:val="20"/>
              </w:rPr>
            </w:pPr>
            <w:r w:rsidRPr="00CE2214">
              <w:rPr>
                <w:rFonts w:ascii="Arial" w:eastAsia="Times New Roman" w:hAnsi="Arial" w:cs="Arial"/>
                <w:b/>
                <w:bCs/>
                <w:sz w:val="20"/>
                <w:szCs w:val="20"/>
              </w:rPr>
              <w:t>Lower Limit of Detection (ng/ml)</w:t>
            </w:r>
          </w:p>
        </w:tc>
      </w:tr>
      <w:tr w:rsidR="00CC400C" w:rsidRPr="00CE2214" w14:paraId="55F81D01" w14:textId="050A4489" w:rsidTr="00157253">
        <w:trPr>
          <w:trHeight w:val="255"/>
        </w:trPr>
        <w:tc>
          <w:tcPr>
            <w:tcW w:w="2408" w:type="dxa"/>
            <w:tcBorders>
              <w:top w:val="nil"/>
              <w:left w:val="nil"/>
              <w:bottom w:val="nil"/>
              <w:right w:val="nil"/>
            </w:tcBorders>
            <w:shd w:val="clear" w:color="auto" w:fill="auto"/>
            <w:noWrap/>
            <w:vAlign w:val="bottom"/>
            <w:hideMark/>
          </w:tcPr>
          <w:p w14:paraId="3223455E"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6-MAM</w:t>
            </w:r>
          </w:p>
        </w:tc>
        <w:tc>
          <w:tcPr>
            <w:tcW w:w="3200" w:type="dxa"/>
            <w:tcBorders>
              <w:top w:val="nil"/>
              <w:left w:val="nil"/>
              <w:bottom w:val="nil"/>
              <w:right w:val="nil"/>
            </w:tcBorders>
            <w:shd w:val="clear" w:color="auto" w:fill="auto"/>
            <w:noWrap/>
            <w:vAlign w:val="bottom"/>
            <w:hideMark/>
          </w:tcPr>
          <w:p w14:paraId="0E29002B"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c>
          <w:tcPr>
            <w:tcW w:w="2596" w:type="dxa"/>
            <w:tcBorders>
              <w:top w:val="nil"/>
              <w:left w:val="nil"/>
              <w:bottom w:val="nil"/>
              <w:right w:val="nil"/>
            </w:tcBorders>
            <w:vAlign w:val="bottom"/>
          </w:tcPr>
          <w:p w14:paraId="409F53A3" w14:textId="2CCB9E30"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Meprobamate</w:t>
            </w:r>
          </w:p>
        </w:tc>
        <w:tc>
          <w:tcPr>
            <w:tcW w:w="2596" w:type="dxa"/>
            <w:tcBorders>
              <w:top w:val="nil"/>
              <w:left w:val="nil"/>
              <w:bottom w:val="nil"/>
              <w:right w:val="nil"/>
            </w:tcBorders>
            <w:vAlign w:val="bottom"/>
          </w:tcPr>
          <w:p w14:paraId="75F3F310" w14:textId="1A80684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3C6AA731" w14:textId="2AC0AEF7" w:rsidTr="00157253">
        <w:trPr>
          <w:trHeight w:val="255"/>
        </w:trPr>
        <w:tc>
          <w:tcPr>
            <w:tcW w:w="2408" w:type="dxa"/>
            <w:tcBorders>
              <w:top w:val="nil"/>
              <w:left w:val="nil"/>
              <w:bottom w:val="nil"/>
              <w:right w:val="nil"/>
            </w:tcBorders>
            <w:shd w:val="clear" w:color="auto" w:fill="auto"/>
            <w:noWrap/>
            <w:vAlign w:val="bottom"/>
            <w:hideMark/>
          </w:tcPr>
          <w:p w14:paraId="2A7D8FB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7-aminoclonazepam</w:t>
            </w:r>
          </w:p>
        </w:tc>
        <w:tc>
          <w:tcPr>
            <w:tcW w:w="3200" w:type="dxa"/>
            <w:tcBorders>
              <w:top w:val="nil"/>
              <w:left w:val="nil"/>
              <w:bottom w:val="nil"/>
              <w:right w:val="nil"/>
            </w:tcBorders>
            <w:shd w:val="clear" w:color="auto" w:fill="auto"/>
            <w:noWrap/>
            <w:vAlign w:val="bottom"/>
            <w:hideMark/>
          </w:tcPr>
          <w:p w14:paraId="2DFF7650"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c>
          <w:tcPr>
            <w:tcW w:w="2596" w:type="dxa"/>
            <w:tcBorders>
              <w:top w:val="nil"/>
              <w:left w:val="nil"/>
              <w:bottom w:val="nil"/>
              <w:right w:val="nil"/>
            </w:tcBorders>
            <w:vAlign w:val="bottom"/>
          </w:tcPr>
          <w:p w14:paraId="4796127C" w14:textId="4B2D91FC"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Methadone</w:t>
            </w:r>
          </w:p>
        </w:tc>
        <w:tc>
          <w:tcPr>
            <w:tcW w:w="2596" w:type="dxa"/>
            <w:tcBorders>
              <w:top w:val="nil"/>
              <w:left w:val="nil"/>
              <w:bottom w:val="nil"/>
              <w:right w:val="nil"/>
            </w:tcBorders>
            <w:vAlign w:val="bottom"/>
          </w:tcPr>
          <w:p w14:paraId="3D0500D7" w14:textId="2E4645BE"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0.2</w:t>
            </w:r>
          </w:p>
        </w:tc>
      </w:tr>
      <w:tr w:rsidR="00CC400C" w:rsidRPr="00CE2214" w14:paraId="746EE701" w14:textId="03FDFA0C" w:rsidTr="00157253">
        <w:trPr>
          <w:trHeight w:val="255"/>
        </w:trPr>
        <w:tc>
          <w:tcPr>
            <w:tcW w:w="2408" w:type="dxa"/>
            <w:tcBorders>
              <w:top w:val="nil"/>
              <w:left w:val="nil"/>
              <w:bottom w:val="nil"/>
              <w:right w:val="nil"/>
            </w:tcBorders>
            <w:shd w:val="clear" w:color="auto" w:fill="auto"/>
            <w:noWrap/>
            <w:vAlign w:val="bottom"/>
            <w:hideMark/>
          </w:tcPr>
          <w:p w14:paraId="629CCB41"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7-hydroxyquetiapine</w:t>
            </w:r>
          </w:p>
        </w:tc>
        <w:tc>
          <w:tcPr>
            <w:tcW w:w="3200" w:type="dxa"/>
            <w:tcBorders>
              <w:top w:val="nil"/>
              <w:left w:val="nil"/>
              <w:bottom w:val="nil"/>
              <w:right w:val="nil"/>
            </w:tcBorders>
            <w:shd w:val="clear" w:color="auto" w:fill="auto"/>
            <w:noWrap/>
            <w:vAlign w:val="bottom"/>
            <w:hideMark/>
          </w:tcPr>
          <w:p w14:paraId="342E6F41"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vAlign w:val="bottom"/>
          </w:tcPr>
          <w:p w14:paraId="0E67EA00" w14:textId="58EE51A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Methamphetamine</w:t>
            </w:r>
          </w:p>
        </w:tc>
        <w:tc>
          <w:tcPr>
            <w:tcW w:w="2596" w:type="dxa"/>
            <w:tcBorders>
              <w:top w:val="nil"/>
              <w:left w:val="nil"/>
              <w:bottom w:val="nil"/>
              <w:right w:val="nil"/>
            </w:tcBorders>
            <w:vAlign w:val="bottom"/>
          </w:tcPr>
          <w:p w14:paraId="416E4BD7" w14:textId="49BF6662"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0.32</w:t>
            </w:r>
          </w:p>
        </w:tc>
      </w:tr>
      <w:tr w:rsidR="00CC400C" w:rsidRPr="00CE2214" w14:paraId="5968068A" w14:textId="3F605AC3" w:rsidTr="00157253">
        <w:trPr>
          <w:trHeight w:val="255"/>
        </w:trPr>
        <w:tc>
          <w:tcPr>
            <w:tcW w:w="2408" w:type="dxa"/>
            <w:tcBorders>
              <w:top w:val="nil"/>
              <w:left w:val="nil"/>
              <w:bottom w:val="nil"/>
              <w:right w:val="nil"/>
            </w:tcBorders>
            <w:shd w:val="clear" w:color="auto" w:fill="auto"/>
            <w:noWrap/>
            <w:vAlign w:val="bottom"/>
            <w:hideMark/>
          </w:tcPr>
          <w:p w14:paraId="5DA0FBC3"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Acetaminophen</w:t>
            </w:r>
          </w:p>
        </w:tc>
        <w:tc>
          <w:tcPr>
            <w:tcW w:w="3200" w:type="dxa"/>
            <w:tcBorders>
              <w:top w:val="nil"/>
              <w:left w:val="nil"/>
              <w:bottom w:val="nil"/>
              <w:right w:val="nil"/>
            </w:tcBorders>
            <w:shd w:val="clear" w:color="auto" w:fill="auto"/>
            <w:noWrap/>
            <w:vAlign w:val="bottom"/>
            <w:hideMark/>
          </w:tcPr>
          <w:p w14:paraId="03E73EFC"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2.5</w:t>
            </w:r>
          </w:p>
        </w:tc>
        <w:tc>
          <w:tcPr>
            <w:tcW w:w="2596" w:type="dxa"/>
            <w:tcBorders>
              <w:top w:val="nil"/>
              <w:left w:val="nil"/>
              <w:bottom w:val="nil"/>
              <w:right w:val="nil"/>
            </w:tcBorders>
            <w:vAlign w:val="bottom"/>
          </w:tcPr>
          <w:p w14:paraId="71D17685" w14:textId="4EC79AF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Methcathinone</w:t>
            </w:r>
          </w:p>
        </w:tc>
        <w:tc>
          <w:tcPr>
            <w:tcW w:w="2596" w:type="dxa"/>
            <w:tcBorders>
              <w:top w:val="nil"/>
              <w:left w:val="nil"/>
              <w:bottom w:val="nil"/>
              <w:right w:val="nil"/>
            </w:tcBorders>
            <w:vAlign w:val="bottom"/>
          </w:tcPr>
          <w:p w14:paraId="6E86B4A4" w14:textId="5A90B5A5"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r>
      <w:tr w:rsidR="00CC400C" w:rsidRPr="00CE2214" w14:paraId="49AFA678" w14:textId="40CCF48F" w:rsidTr="00157253">
        <w:trPr>
          <w:trHeight w:val="255"/>
        </w:trPr>
        <w:tc>
          <w:tcPr>
            <w:tcW w:w="2408" w:type="dxa"/>
            <w:tcBorders>
              <w:top w:val="nil"/>
              <w:left w:val="nil"/>
              <w:bottom w:val="nil"/>
              <w:right w:val="nil"/>
            </w:tcBorders>
            <w:shd w:val="clear" w:color="auto" w:fill="auto"/>
            <w:noWrap/>
            <w:vAlign w:val="bottom"/>
            <w:hideMark/>
          </w:tcPr>
          <w:p w14:paraId="06CFB06E"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Alphahydroxyalprazolam</w:t>
            </w:r>
          </w:p>
        </w:tc>
        <w:tc>
          <w:tcPr>
            <w:tcW w:w="3200" w:type="dxa"/>
            <w:tcBorders>
              <w:top w:val="nil"/>
              <w:left w:val="nil"/>
              <w:bottom w:val="nil"/>
              <w:right w:val="nil"/>
            </w:tcBorders>
            <w:shd w:val="clear" w:color="auto" w:fill="auto"/>
            <w:noWrap/>
            <w:vAlign w:val="bottom"/>
            <w:hideMark/>
          </w:tcPr>
          <w:p w14:paraId="68B02CB2"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633E703C" w14:textId="7C95527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Methylphenidate</w:t>
            </w:r>
          </w:p>
        </w:tc>
        <w:tc>
          <w:tcPr>
            <w:tcW w:w="2596" w:type="dxa"/>
            <w:tcBorders>
              <w:top w:val="nil"/>
              <w:left w:val="nil"/>
              <w:bottom w:val="nil"/>
              <w:right w:val="nil"/>
            </w:tcBorders>
            <w:vAlign w:val="bottom"/>
          </w:tcPr>
          <w:p w14:paraId="11CEEAE4" w14:textId="0789325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0.2</w:t>
            </w:r>
          </w:p>
        </w:tc>
      </w:tr>
      <w:tr w:rsidR="00CC400C" w:rsidRPr="00CE2214" w14:paraId="2FF8F186" w14:textId="4A15F79B" w:rsidTr="00157253">
        <w:trPr>
          <w:trHeight w:val="255"/>
        </w:trPr>
        <w:tc>
          <w:tcPr>
            <w:tcW w:w="2408" w:type="dxa"/>
            <w:tcBorders>
              <w:top w:val="nil"/>
              <w:left w:val="nil"/>
              <w:bottom w:val="nil"/>
              <w:right w:val="nil"/>
            </w:tcBorders>
            <w:shd w:val="clear" w:color="auto" w:fill="auto"/>
            <w:noWrap/>
            <w:vAlign w:val="bottom"/>
            <w:hideMark/>
          </w:tcPr>
          <w:p w14:paraId="72922275"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Alpha-hydroxymidazolam</w:t>
            </w:r>
          </w:p>
        </w:tc>
        <w:tc>
          <w:tcPr>
            <w:tcW w:w="3200" w:type="dxa"/>
            <w:tcBorders>
              <w:top w:val="nil"/>
              <w:left w:val="nil"/>
              <w:bottom w:val="nil"/>
              <w:right w:val="nil"/>
            </w:tcBorders>
            <w:shd w:val="clear" w:color="auto" w:fill="auto"/>
            <w:noWrap/>
            <w:vAlign w:val="bottom"/>
            <w:hideMark/>
          </w:tcPr>
          <w:p w14:paraId="6B40CCA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4A09AC75" w14:textId="355CF35F"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Morphine</w:t>
            </w:r>
          </w:p>
        </w:tc>
        <w:tc>
          <w:tcPr>
            <w:tcW w:w="2596" w:type="dxa"/>
            <w:tcBorders>
              <w:top w:val="nil"/>
              <w:left w:val="nil"/>
              <w:bottom w:val="nil"/>
              <w:right w:val="nil"/>
            </w:tcBorders>
            <w:vAlign w:val="bottom"/>
          </w:tcPr>
          <w:p w14:paraId="47C8D9CA" w14:textId="49F14D1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497F9B13" w14:textId="7F57E41C" w:rsidTr="00157253">
        <w:trPr>
          <w:trHeight w:val="255"/>
        </w:trPr>
        <w:tc>
          <w:tcPr>
            <w:tcW w:w="2408" w:type="dxa"/>
            <w:tcBorders>
              <w:top w:val="nil"/>
              <w:left w:val="nil"/>
              <w:bottom w:val="nil"/>
              <w:right w:val="nil"/>
            </w:tcBorders>
            <w:shd w:val="clear" w:color="auto" w:fill="auto"/>
            <w:noWrap/>
            <w:vAlign w:val="bottom"/>
            <w:hideMark/>
          </w:tcPr>
          <w:p w14:paraId="7C567213"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Alprazolam</w:t>
            </w:r>
          </w:p>
        </w:tc>
        <w:tc>
          <w:tcPr>
            <w:tcW w:w="3200" w:type="dxa"/>
            <w:tcBorders>
              <w:top w:val="nil"/>
              <w:left w:val="nil"/>
              <w:bottom w:val="nil"/>
              <w:right w:val="nil"/>
            </w:tcBorders>
            <w:shd w:val="clear" w:color="auto" w:fill="auto"/>
            <w:noWrap/>
            <w:vAlign w:val="bottom"/>
            <w:hideMark/>
          </w:tcPr>
          <w:p w14:paraId="1B633F4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110FE9F9" w14:textId="4927536E"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Naloxone</w:t>
            </w:r>
          </w:p>
        </w:tc>
        <w:tc>
          <w:tcPr>
            <w:tcW w:w="2596" w:type="dxa"/>
            <w:tcBorders>
              <w:top w:val="nil"/>
              <w:left w:val="nil"/>
              <w:bottom w:val="nil"/>
              <w:right w:val="nil"/>
            </w:tcBorders>
            <w:vAlign w:val="bottom"/>
          </w:tcPr>
          <w:p w14:paraId="69D6FC2F" w14:textId="04B88845"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CC400C" w:rsidRPr="00CE2214" w14:paraId="13330CED" w14:textId="77957435" w:rsidTr="00157253">
        <w:trPr>
          <w:trHeight w:val="255"/>
        </w:trPr>
        <w:tc>
          <w:tcPr>
            <w:tcW w:w="2408" w:type="dxa"/>
            <w:tcBorders>
              <w:top w:val="nil"/>
              <w:left w:val="nil"/>
              <w:bottom w:val="nil"/>
              <w:right w:val="nil"/>
            </w:tcBorders>
            <w:shd w:val="clear" w:color="auto" w:fill="auto"/>
            <w:noWrap/>
            <w:vAlign w:val="bottom"/>
            <w:hideMark/>
          </w:tcPr>
          <w:p w14:paraId="3F6D13A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Amitriptyline</w:t>
            </w:r>
          </w:p>
        </w:tc>
        <w:tc>
          <w:tcPr>
            <w:tcW w:w="3200" w:type="dxa"/>
            <w:tcBorders>
              <w:top w:val="nil"/>
              <w:left w:val="nil"/>
              <w:bottom w:val="nil"/>
              <w:right w:val="nil"/>
            </w:tcBorders>
            <w:shd w:val="clear" w:color="auto" w:fill="auto"/>
            <w:noWrap/>
            <w:vAlign w:val="bottom"/>
            <w:hideMark/>
          </w:tcPr>
          <w:p w14:paraId="5697A8C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63DDAFAB" w14:textId="3650625C"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Norbuprenorphine</w:t>
            </w:r>
          </w:p>
        </w:tc>
        <w:tc>
          <w:tcPr>
            <w:tcW w:w="2596" w:type="dxa"/>
            <w:tcBorders>
              <w:top w:val="nil"/>
              <w:left w:val="nil"/>
              <w:bottom w:val="nil"/>
              <w:right w:val="nil"/>
            </w:tcBorders>
            <w:vAlign w:val="bottom"/>
          </w:tcPr>
          <w:p w14:paraId="3B980CFD" w14:textId="44DA2C1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272A908B" w14:textId="533729F0" w:rsidTr="00157253">
        <w:trPr>
          <w:trHeight w:val="255"/>
        </w:trPr>
        <w:tc>
          <w:tcPr>
            <w:tcW w:w="2408" w:type="dxa"/>
            <w:tcBorders>
              <w:top w:val="nil"/>
              <w:left w:val="nil"/>
              <w:bottom w:val="nil"/>
              <w:right w:val="nil"/>
            </w:tcBorders>
            <w:shd w:val="clear" w:color="auto" w:fill="auto"/>
            <w:noWrap/>
            <w:vAlign w:val="bottom"/>
            <w:hideMark/>
          </w:tcPr>
          <w:p w14:paraId="288394C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Amphetamine</w:t>
            </w:r>
          </w:p>
        </w:tc>
        <w:tc>
          <w:tcPr>
            <w:tcW w:w="3200" w:type="dxa"/>
            <w:tcBorders>
              <w:top w:val="nil"/>
              <w:left w:val="nil"/>
              <w:bottom w:val="nil"/>
              <w:right w:val="nil"/>
            </w:tcBorders>
            <w:shd w:val="clear" w:color="auto" w:fill="auto"/>
            <w:noWrap/>
            <w:vAlign w:val="bottom"/>
            <w:hideMark/>
          </w:tcPr>
          <w:p w14:paraId="5AEF3E01"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5406B828" w14:textId="00DAC2A2"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Nordiazepam</w:t>
            </w:r>
          </w:p>
        </w:tc>
        <w:tc>
          <w:tcPr>
            <w:tcW w:w="2596" w:type="dxa"/>
            <w:tcBorders>
              <w:top w:val="nil"/>
              <w:left w:val="nil"/>
              <w:bottom w:val="nil"/>
              <w:right w:val="nil"/>
            </w:tcBorders>
            <w:vAlign w:val="bottom"/>
          </w:tcPr>
          <w:p w14:paraId="0650C8D6" w14:textId="6369648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26D9B699" w14:textId="64357BC1" w:rsidTr="00157253">
        <w:trPr>
          <w:trHeight w:val="255"/>
        </w:trPr>
        <w:tc>
          <w:tcPr>
            <w:tcW w:w="2408" w:type="dxa"/>
            <w:tcBorders>
              <w:top w:val="nil"/>
              <w:left w:val="nil"/>
              <w:bottom w:val="nil"/>
              <w:right w:val="nil"/>
            </w:tcBorders>
            <w:shd w:val="clear" w:color="auto" w:fill="auto"/>
            <w:noWrap/>
            <w:vAlign w:val="bottom"/>
            <w:hideMark/>
          </w:tcPr>
          <w:p w14:paraId="26F7F8B8"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Aripiprazole</w:t>
            </w:r>
          </w:p>
        </w:tc>
        <w:tc>
          <w:tcPr>
            <w:tcW w:w="3200" w:type="dxa"/>
            <w:tcBorders>
              <w:top w:val="nil"/>
              <w:left w:val="nil"/>
              <w:bottom w:val="nil"/>
              <w:right w:val="nil"/>
            </w:tcBorders>
            <w:shd w:val="clear" w:color="auto" w:fill="auto"/>
            <w:noWrap/>
            <w:vAlign w:val="bottom"/>
            <w:hideMark/>
          </w:tcPr>
          <w:p w14:paraId="120D649E"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75E26A01" w14:textId="5D42077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Norfentanyl</w:t>
            </w:r>
          </w:p>
        </w:tc>
        <w:tc>
          <w:tcPr>
            <w:tcW w:w="2596" w:type="dxa"/>
            <w:tcBorders>
              <w:top w:val="nil"/>
              <w:left w:val="nil"/>
              <w:bottom w:val="nil"/>
              <w:right w:val="nil"/>
            </w:tcBorders>
            <w:vAlign w:val="bottom"/>
          </w:tcPr>
          <w:p w14:paraId="72D975EC" w14:textId="4925AB5C"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0.16</w:t>
            </w:r>
          </w:p>
        </w:tc>
      </w:tr>
      <w:tr w:rsidR="00CC400C" w:rsidRPr="00CE2214" w14:paraId="0E37F8A4" w14:textId="1B8DE4A2" w:rsidTr="00157253">
        <w:trPr>
          <w:trHeight w:val="255"/>
        </w:trPr>
        <w:tc>
          <w:tcPr>
            <w:tcW w:w="2408" w:type="dxa"/>
            <w:tcBorders>
              <w:top w:val="nil"/>
              <w:left w:val="nil"/>
              <w:bottom w:val="nil"/>
              <w:right w:val="nil"/>
            </w:tcBorders>
            <w:shd w:val="clear" w:color="auto" w:fill="auto"/>
            <w:noWrap/>
            <w:vAlign w:val="bottom"/>
            <w:hideMark/>
          </w:tcPr>
          <w:p w14:paraId="093EE413"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Benzoylecgonine</w:t>
            </w:r>
          </w:p>
        </w:tc>
        <w:tc>
          <w:tcPr>
            <w:tcW w:w="3200" w:type="dxa"/>
            <w:tcBorders>
              <w:top w:val="nil"/>
              <w:left w:val="nil"/>
              <w:bottom w:val="nil"/>
              <w:right w:val="nil"/>
            </w:tcBorders>
            <w:shd w:val="clear" w:color="auto" w:fill="auto"/>
            <w:noWrap/>
            <w:vAlign w:val="bottom"/>
            <w:hideMark/>
          </w:tcPr>
          <w:p w14:paraId="4CC0743C"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c>
          <w:tcPr>
            <w:tcW w:w="2596" w:type="dxa"/>
            <w:tcBorders>
              <w:top w:val="nil"/>
              <w:left w:val="nil"/>
              <w:bottom w:val="nil"/>
              <w:right w:val="nil"/>
            </w:tcBorders>
            <w:vAlign w:val="bottom"/>
          </w:tcPr>
          <w:p w14:paraId="30E7C52A" w14:textId="452BD2AC"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Norhydrocodone</w:t>
            </w:r>
          </w:p>
        </w:tc>
        <w:tc>
          <w:tcPr>
            <w:tcW w:w="2596" w:type="dxa"/>
            <w:tcBorders>
              <w:top w:val="nil"/>
              <w:left w:val="nil"/>
              <w:bottom w:val="nil"/>
              <w:right w:val="nil"/>
            </w:tcBorders>
            <w:vAlign w:val="bottom"/>
          </w:tcPr>
          <w:p w14:paraId="2D88E51B" w14:textId="3D3DD9B1"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0.72</w:t>
            </w:r>
          </w:p>
        </w:tc>
      </w:tr>
      <w:tr w:rsidR="00CC400C" w:rsidRPr="00CE2214" w14:paraId="6148F5AC" w14:textId="77CA16DF" w:rsidTr="00157253">
        <w:trPr>
          <w:trHeight w:val="255"/>
        </w:trPr>
        <w:tc>
          <w:tcPr>
            <w:tcW w:w="2408" w:type="dxa"/>
            <w:tcBorders>
              <w:top w:val="nil"/>
              <w:left w:val="nil"/>
              <w:bottom w:val="nil"/>
              <w:right w:val="nil"/>
            </w:tcBorders>
            <w:shd w:val="clear" w:color="auto" w:fill="auto"/>
            <w:noWrap/>
            <w:vAlign w:val="bottom"/>
            <w:hideMark/>
          </w:tcPr>
          <w:p w14:paraId="144A7310"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Buprenorphine</w:t>
            </w:r>
          </w:p>
        </w:tc>
        <w:tc>
          <w:tcPr>
            <w:tcW w:w="3200" w:type="dxa"/>
            <w:tcBorders>
              <w:top w:val="nil"/>
              <w:left w:val="nil"/>
              <w:bottom w:val="nil"/>
              <w:right w:val="nil"/>
            </w:tcBorders>
            <w:shd w:val="clear" w:color="auto" w:fill="auto"/>
            <w:noWrap/>
            <w:vAlign w:val="bottom"/>
            <w:hideMark/>
          </w:tcPr>
          <w:p w14:paraId="072CEB3B"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c>
          <w:tcPr>
            <w:tcW w:w="2596" w:type="dxa"/>
            <w:tcBorders>
              <w:top w:val="nil"/>
              <w:left w:val="nil"/>
              <w:bottom w:val="nil"/>
              <w:right w:val="nil"/>
            </w:tcBorders>
            <w:vAlign w:val="bottom"/>
          </w:tcPr>
          <w:p w14:paraId="43053040" w14:textId="08D5208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Normeperidine</w:t>
            </w:r>
          </w:p>
        </w:tc>
        <w:tc>
          <w:tcPr>
            <w:tcW w:w="2596" w:type="dxa"/>
            <w:tcBorders>
              <w:top w:val="nil"/>
              <w:left w:val="nil"/>
              <w:bottom w:val="nil"/>
              <w:right w:val="nil"/>
            </w:tcBorders>
            <w:vAlign w:val="bottom"/>
          </w:tcPr>
          <w:p w14:paraId="1EDC4F97" w14:textId="734DFB50"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CC400C" w:rsidRPr="00CE2214" w14:paraId="703004FC" w14:textId="04E620F6" w:rsidTr="00157253">
        <w:trPr>
          <w:trHeight w:val="255"/>
        </w:trPr>
        <w:tc>
          <w:tcPr>
            <w:tcW w:w="2408" w:type="dxa"/>
            <w:tcBorders>
              <w:top w:val="nil"/>
              <w:left w:val="nil"/>
              <w:bottom w:val="nil"/>
              <w:right w:val="nil"/>
            </w:tcBorders>
            <w:shd w:val="clear" w:color="auto" w:fill="auto"/>
            <w:noWrap/>
            <w:vAlign w:val="bottom"/>
            <w:hideMark/>
          </w:tcPr>
          <w:p w14:paraId="4705AD03"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Bupropion</w:t>
            </w:r>
          </w:p>
        </w:tc>
        <w:tc>
          <w:tcPr>
            <w:tcW w:w="3200" w:type="dxa"/>
            <w:tcBorders>
              <w:top w:val="nil"/>
              <w:left w:val="nil"/>
              <w:bottom w:val="nil"/>
              <w:right w:val="nil"/>
            </w:tcBorders>
            <w:shd w:val="clear" w:color="auto" w:fill="auto"/>
            <w:noWrap/>
            <w:vAlign w:val="bottom"/>
            <w:hideMark/>
          </w:tcPr>
          <w:p w14:paraId="3FCB2AA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c>
          <w:tcPr>
            <w:tcW w:w="2596" w:type="dxa"/>
            <w:tcBorders>
              <w:top w:val="nil"/>
              <w:left w:val="nil"/>
              <w:bottom w:val="nil"/>
              <w:right w:val="nil"/>
            </w:tcBorders>
            <w:vAlign w:val="bottom"/>
          </w:tcPr>
          <w:p w14:paraId="09692D93" w14:textId="11AF1A3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Noroxycodone</w:t>
            </w:r>
          </w:p>
        </w:tc>
        <w:tc>
          <w:tcPr>
            <w:tcW w:w="2596" w:type="dxa"/>
            <w:tcBorders>
              <w:top w:val="nil"/>
              <w:left w:val="nil"/>
              <w:bottom w:val="nil"/>
              <w:right w:val="nil"/>
            </w:tcBorders>
            <w:vAlign w:val="bottom"/>
          </w:tcPr>
          <w:p w14:paraId="0B8B2D53" w14:textId="058D3DB2"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CC400C" w:rsidRPr="00CE2214" w14:paraId="17C60854" w14:textId="75568637" w:rsidTr="00157253">
        <w:trPr>
          <w:trHeight w:val="255"/>
        </w:trPr>
        <w:tc>
          <w:tcPr>
            <w:tcW w:w="2408" w:type="dxa"/>
            <w:tcBorders>
              <w:top w:val="nil"/>
              <w:left w:val="nil"/>
              <w:bottom w:val="nil"/>
              <w:right w:val="nil"/>
            </w:tcBorders>
            <w:shd w:val="clear" w:color="auto" w:fill="auto"/>
            <w:noWrap/>
            <w:vAlign w:val="bottom"/>
            <w:hideMark/>
          </w:tcPr>
          <w:p w14:paraId="7D3C19D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Caffeine</w:t>
            </w:r>
          </w:p>
        </w:tc>
        <w:tc>
          <w:tcPr>
            <w:tcW w:w="3200" w:type="dxa"/>
            <w:tcBorders>
              <w:top w:val="nil"/>
              <w:left w:val="nil"/>
              <w:bottom w:val="nil"/>
              <w:right w:val="nil"/>
            </w:tcBorders>
            <w:shd w:val="clear" w:color="auto" w:fill="auto"/>
            <w:noWrap/>
            <w:vAlign w:val="bottom"/>
            <w:hideMark/>
          </w:tcPr>
          <w:p w14:paraId="05B8A607"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5</w:t>
            </w:r>
          </w:p>
        </w:tc>
        <w:tc>
          <w:tcPr>
            <w:tcW w:w="2596" w:type="dxa"/>
            <w:tcBorders>
              <w:top w:val="nil"/>
              <w:left w:val="nil"/>
              <w:bottom w:val="nil"/>
              <w:right w:val="nil"/>
            </w:tcBorders>
            <w:vAlign w:val="bottom"/>
          </w:tcPr>
          <w:p w14:paraId="3D8E3562" w14:textId="1684925C"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Nortriptyline</w:t>
            </w:r>
          </w:p>
        </w:tc>
        <w:tc>
          <w:tcPr>
            <w:tcW w:w="2596" w:type="dxa"/>
            <w:tcBorders>
              <w:top w:val="nil"/>
              <w:left w:val="nil"/>
              <w:bottom w:val="nil"/>
              <w:right w:val="nil"/>
            </w:tcBorders>
            <w:vAlign w:val="bottom"/>
          </w:tcPr>
          <w:p w14:paraId="1367ED9C" w14:textId="76EF8BD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57769A49" w14:textId="15133671" w:rsidTr="00157253">
        <w:trPr>
          <w:trHeight w:val="255"/>
        </w:trPr>
        <w:tc>
          <w:tcPr>
            <w:tcW w:w="2408" w:type="dxa"/>
            <w:tcBorders>
              <w:top w:val="nil"/>
              <w:left w:val="nil"/>
              <w:bottom w:val="nil"/>
              <w:right w:val="nil"/>
            </w:tcBorders>
            <w:shd w:val="clear" w:color="auto" w:fill="auto"/>
            <w:noWrap/>
            <w:vAlign w:val="bottom"/>
            <w:hideMark/>
          </w:tcPr>
          <w:p w14:paraId="233A3152"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lastRenderedPageBreak/>
              <w:t>Carisoprodol</w:t>
            </w:r>
          </w:p>
        </w:tc>
        <w:tc>
          <w:tcPr>
            <w:tcW w:w="3200" w:type="dxa"/>
            <w:tcBorders>
              <w:top w:val="nil"/>
              <w:left w:val="nil"/>
              <w:bottom w:val="nil"/>
              <w:right w:val="nil"/>
            </w:tcBorders>
            <w:shd w:val="clear" w:color="auto" w:fill="auto"/>
            <w:noWrap/>
            <w:vAlign w:val="bottom"/>
            <w:hideMark/>
          </w:tcPr>
          <w:p w14:paraId="0A82D01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1.6</w:t>
            </w:r>
          </w:p>
        </w:tc>
        <w:tc>
          <w:tcPr>
            <w:tcW w:w="2596" w:type="dxa"/>
            <w:tcBorders>
              <w:top w:val="nil"/>
              <w:left w:val="nil"/>
              <w:bottom w:val="nil"/>
              <w:right w:val="nil"/>
            </w:tcBorders>
            <w:vAlign w:val="bottom"/>
          </w:tcPr>
          <w:p w14:paraId="6493E15F" w14:textId="5ED4AEB1"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O-desmethyl-tramadol</w:t>
            </w:r>
          </w:p>
        </w:tc>
        <w:tc>
          <w:tcPr>
            <w:tcW w:w="2596" w:type="dxa"/>
            <w:tcBorders>
              <w:top w:val="nil"/>
              <w:left w:val="nil"/>
              <w:bottom w:val="nil"/>
              <w:right w:val="nil"/>
            </w:tcBorders>
            <w:vAlign w:val="bottom"/>
          </w:tcPr>
          <w:p w14:paraId="1D1C4C71" w14:textId="203E923F"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r>
      <w:tr w:rsidR="00CC400C" w:rsidRPr="00CE2214" w14:paraId="23FE6B26" w14:textId="61AD5826" w:rsidTr="00157253">
        <w:trPr>
          <w:trHeight w:val="255"/>
        </w:trPr>
        <w:tc>
          <w:tcPr>
            <w:tcW w:w="2408" w:type="dxa"/>
            <w:tcBorders>
              <w:top w:val="nil"/>
              <w:left w:val="nil"/>
              <w:bottom w:val="nil"/>
              <w:right w:val="nil"/>
            </w:tcBorders>
            <w:shd w:val="clear" w:color="auto" w:fill="auto"/>
            <w:noWrap/>
            <w:vAlign w:val="bottom"/>
            <w:hideMark/>
          </w:tcPr>
          <w:p w14:paraId="7C09D3BC"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Citalopram</w:t>
            </w:r>
          </w:p>
        </w:tc>
        <w:tc>
          <w:tcPr>
            <w:tcW w:w="3200" w:type="dxa"/>
            <w:tcBorders>
              <w:top w:val="nil"/>
              <w:left w:val="nil"/>
              <w:bottom w:val="nil"/>
              <w:right w:val="nil"/>
            </w:tcBorders>
            <w:shd w:val="clear" w:color="auto" w:fill="auto"/>
            <w:noWrap/>
            <w:vAlign w:val="bottom"/>
            <w:hideMark/>
          </w:tcPr>
          <w:p w14:paraId="200CBEBF"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vAlign w:val="bottom"/>
          </w:tcPr>
          <w:p w14:paraId="000037C1" w14:textId="1B7D3B7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Olanzapine</w:t>
            </w:r>
          </w:p>
        </w:tc>
        <w:tc>
          <w:tcPr>
            <w:tcW w:w="2596" w:type="dxa"/>
            <w:tcBorders>
              <w:top w:val="nil"/>
              <w:left w:val="nil"/>
              <w:bottom w:val="nil"/>
              <w:right w:val="nil"/>
            </w:tcBorders>
            <w:vAlign w:val="bottom"/>
          </w:tcPr>
          <w:p w14:paraId="521BA67C" w14:textId="2E5F80D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0.24</w:t>
            </w:r>
          </w:p>
        </w:tc>
      </w:tr>
      <w:tr w:rsidR="00CC400C" w:rsidRPr="00CE2214" w14:paraId="7E751177" w14:textId="09CEC67B" w:rsidTr="00157253">
        <w:trPr>
          <w:trHeight w:val="255"/>
        </w:trPr>
        <w:tc>
          <w:tcPr>
            <w:tcW w:w="2408" w:type="dxa"/>
            <w:tcBorders>
              <w:top w:val="nil"/>
              <w:left w:val="nil"/>
              <w:bottom w:val="nil"/>
              <w:right w:val="nil"/>
            </w:tcBorders>
            <w:shd w:val="clear" w:color="auto" w:fill="auto"/>
            <w:noWrap/>
            <w:vAlign w:val="bottom"/>
            <w:hideMark/>
          </w:tcPr>
          <w:p w14:paraId="7261486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Clonazepam</w:t>
            </w:r>
          </w:p>
        </w:tc>
        <w:tc>
          <w:tcPr>
            <w:tcW w:w="3200" w:type="dxa"/>
            <w:tcBorders>
              <w:top w:val="nil"/>
              <w:left w:val="nil"/>
              <w:bottom w:val="nil"/>
              <w:right w:val="nil"/>
            </w:tcBorders>
            <w:shd w:val="clear" w:color="auto" w:fill="auto"/>
            <w:noWrap/>
            <w:vAlign w:val="bottom"/>
            <w:hideMark/>
          </w:tcPr>
          <w:p w14:paraId="192368B8"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0.5</w:t>
            </w:r>
          </w:p>
        </w:tc>
        <w:tc>
          <w:tcPr>
            <w:tcW w:w="2596" w:type="dxa"/>
            <w:tcBorders>
              <w:top w:val="nil"/>
              <w:left w:val="nil"/>
              <w:bottom w:val="nil"/>
              <w:right w:val="nil"/>
            </w:tcBorders>
            <w:vAlign w:val="bottom"/>
          </w:tcPr>
          <w:p w14:paraId="5ADE6ACB" w14:textId="20DDFFC3"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Oxazepam</w:t>
            </w:r>
          </w:p>
        </w:tc>
        <w:tc>
          <w:tcPr>
            <w:tcW w:w="2596" w:type="dxa"/>
            <w:tcBorders>
              <w:top w:val="nil"/>
              <w:left w:val="nil"/>
              <w:bottom w:val="nil"/>
              <w:right w:val="nil"/>
            </w:tcBorders>
            <w:vAlign w:val="bottom"/>
          </w:tcPr>
          <w:p w14:paraId="5CA11195" w14:textId="7FA99EE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71C1BBCA" w14:textId="2A2C641C" w:rsidTr="00157253">
        <w:trPr>
          <w:trHeight w:val="255"/>
        </w:trPr>
        <w:tc>
          <w:tcPr>
            <w:tcW w:w="2408" w:type="dxa"/>
            <w:tcBorders>
              <w:top w:val="nil"/>
              <w:left w:val="nil"/>
              <w:bottom w:val="nil"/>
              <w:right w:val="nil"/>
            </w:tcBorders>
            <w:shd w:val="clear" w:color="auto" w:fill="auto"/>
            <w:noWrap/>
            <w:vAlign w:val="bottom"/>
            <w:hideMark/>
          </w:tcPr>
          <w:p w14:paraId="6C2BEC07"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Codeine</w:t>
            </w:r>
          </w:p>
        </w:tc>
        <w:tc>
          <w:tcPr>
            <w:tcW w:w="3200" w:type="dxa"/>
            <w:tcBorders>
              <w:top w:val="nil"/>
              <w:left w:val="nil"/>
              <w:bottom w:val="nil"/>
              <w:right w:val="nil"/>
            </w:tcBorders>
            <w:shd w:val="clear" w:color="auto" w:fill="auto"/>
            <w:noWrap/>
            <w:vAlign w:val="bottom"/>
            <w:hideMark/>
          </w:tcPr>
          <w:p w14:paraId="6C0AB4AA"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1.2</w:t>
            </w:r>
          </w:p>
        </w:tc>
        <w:tc>
          <w:tcPr>
            <w:tcW w:w="2596" w:type="dxa"/>
            <w:tcBorders>
              <w:top w:val="nil"/>
              <w:left w:val="nil"/>
              <w:bottom w:val="nil"/>
              <w:right w:val="nil"/>
            </w:tcBorders>
            <w:vAlign w:val="bottom"/>
          </w:tcPr>
          <w:p w14:paraId="08D1791C" w14:textId="2941CD33"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Oxycodone</w:t>
            </w:r>
          </w:p>
        </w:tc>
        <w:tc>
          <w:tcPr>
            <w:tcW w:w="2596" w:type="dxa"/>
            <w:tcBorders>
              <w:top w:val="nil"/>
              <w:left w:val="nil"/>
              <w:bottom w:val="nil"/>
              <w:right w:val="nil"/>
            </w:tcBorders>
            <w:vAlign w:val="bottom"/>
          </w:tcPr>
          <w:p w14:paraId="04095DFE" w14:textId="5C69E9E1"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0C7B2EB5" w14:textId="76678840" w:rsidTr="00157253">
        <w:trPr>
          <w:trHeight w:val="255"/>
        </w:trPr>
        <w:tc>
          <w:tcPr>
            <w:tcW w:w="2408" w:type="dxa"/>
            <w:tcBorders>
              <w:top w:val="nil"/>
              <w:left w:val="nil"/>
              <w:bottom w:val="nil"/>
              <w:right w:val="nil"/>
            </w:tcBorders>
            <w:shd w:val="clear" w:color="auto" w:fill="auto"/>
            <w:noWrap/>
            <w:vAlign w:val="bottom"/>
            <w:hideMark/>
          </w:tcPr>
          <w:p w14:paraId="304E331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Cotinine</w:t>
            </w:r>
          </w:p>
        </w:tc>
        <w:tc>
          <w:tcPr>
            <w:tcW w:w="3200" w:type="dxa"/>
            <w:tcBorders>
              <w:top w:val="nil"/>
              <w:left w:val="nil"/>
              <w:bottom w:val="nil"/>
              <w:right w:val="nil"/>
            </w:tcBorders>
            <w:shd w:val="clear" w:color="auto" w:fill="auto"/>
            <w:noWrap/>
            <w:vAlign w:val="bottom"/>
            <w:hideMark/>
          </w:tcPr>
          <w:p w14:paraId="430AB2D3"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vAlign w:val="bottom"/>
          </w:tcPr>
          <w:p w14:paraId="49C69E7D" w14:textId="663E3A19"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Oxymorphone</w:t>
            </w:r>
          </w:p>
        </w:tc>
        <w:tc>
          <w:tcPr>
            <w:tcW w:w="2596" w:type="dxa"/>
            <w:tcBorders>
              <w:top w:val="nil"/>
              <w:left w:val="nil"/>
              <w:bottom w:val="nil"/>
              <w:right w:val="nil"/>
            </w:tcBorders>
            <w:vAlign w:val="bottom"/>
          </w:tcPr>
          <w:p w14:paraId="7CE2FB2E" w14:textId="7C47B75B"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CC400C" w:rsidRPr="00CE2214" w14:paraId="36F8691D" w14:textId="2ACAFE56" w:rsidTr="00157253">
        <w:trPr>
          <w:trHeight w:val="255"/>
        </w:trPr>
        <w:tc>
          <w:tcPr>
            <w:tcW w:w="2408" w:type="dxa"/>
            <w:tcBorders>
              <w:top w:val="nil"/>
              <w:left w:val="nil"/>
              <w:bottom w:val="nil"/>
              <w:right w:val="nil"/>
            </w:tcBorders>
            <w:shd w:val="clear" w:color="auto" w:fill="auto"/>
            <w:noWrap/>
            <w:vAlign w:val="bottom"/>
            <w:hideMark/>
          </w:tcPr>
          <w:p w14:paraId="6CBB985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Cyclobenzaprine</w:t>
            </w:r>
          </w:p>
        </w:tc>
        <w:tc>
          <w:tcPr>
            <w:tcW w:w="3200" w:type="dxa"/>
            <w:tcBorders>
              <w:top w:val="nil"/>
              <w:left w:val="nil"/>
              <w:bottom w:val="nil"/>
              <w:right w:val="nil"/>
            </w:tcBorders>
            <w:shd w:val="clear" w:color="auto" w:fill="auto"/>
            <w:noWrap/>
            <w:vAlign w:val="bottom"/>
            <w:hideMark/>
          </w:tcPr>
          <w:p w14:paraId="73D113FB"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1753F747" w14:textId="66521BF0"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PCP</w:t>
            </w:r>
          </w:p>
        </w:tc>
        <w:tc>
          <w:tcPr>
            <w:tcW w:w="2596" w:type="dxa"/>
            <w:tcBorders>
              <w:top w:val="nil"/>
              <w:left w:val="nil"/>
              <w:bottom w:val="nil"/>
              <w:right w:val="nil"/>
            </w:tcBorders>
            <w:vAlign w:val="bottom"/>
          </w:tcPr>
          <w:p w14:paraId="488BEF00" w14:textId="7706A605"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0.32</w:t>
            </w:r>
          </w:p>
        </w:tc>
      </w:tr>
      <w:tr w:rsidR="00CC400C" w:rsidRPr="00CE2214" w14:paraId="0FD289C5" w14:textId="3B5CB0F6" w:rsidTr="00157253">
        <w:trPr>
          <w:trHeight w:val="255"/>
        </w:trPr>
        <w:tc>
          <w:tcPr>
            <w:tcW w:w="2408" w:type="dxa"/>
            <w:tcBorders>
              <w:top w:val="nil"/>
              <w:left w:val="nil"/>
              <w:bottom w:val="nil"/>
              <w:right w:val="nil"/>
            </w:tcBorders>
            <w:shd w:val="clear" w:color="auto" w:fill="auto"/>
            <w:noWrap/>
            <w:vAlign w:val="bottom"/>
            <w:hideMark/>
          </w:tcPr>
          <w:p w14:paraId="72E54AC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Desipramine</w:t>
            </w:r>
          </w:p>
        </w:tc>
        <w:tc>
          <w:tcPr>
            <w:tcW w:w="3200" w:type="dxa"/>
            <w:tcBorders>
              <w:top w:val="nil"/>
              <w:left w:val="nil"/>
              <w:bottom w:val="nil"/>
              <w:right w:val="nil"/>
            </w:tcBorders>
            <w:shd w:val="clear" w:color="auto" w:fill="auto"/>
            <w:noWrap/>
            <w:vAlign w:val="bottom"/>
            <w:hideMark/>
          </w:tcPr>
          <w:p w14:paraId="6172E54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vAlign w:val="bottom"/>
          </w:tcPr>
          <w:p w14:paraId="035BB4DE" w14:textId="551BF3DE"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Phentermine</w:t>
            </w:r>
          </w:p>
        </w:tc>
        <w:tc>
          <w:tcPr>
            <w:tcW w:w="2596" w:type="dxa"/>
            <w:tcBorders>
              <w:top w:val="nil"/>
              <w:left w:val="nil"/>
              <w:bottom w:val="nil"/>
              <w:right w:val="nil"/>
            </w:tcBorders>
            <w:vAlign w:val="bottom"/>
          </w:tcPr>
          <w:p w14:paraId="6DFD9EA9" w14:textId="2C6774C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CC400C" w:rsidRPr="00CE2214" w14:paraId="6E951100" w14:textId="35BCBCAB" w:rsidTr="00157253">
        <w:trPr>
          <w:trHeight w:val="255"/>
        </w:trPr>
        <w:tc>
          <w:tcPr>
            <w:tcW w:w="2408" w:type="dxa"/>
            <w:tcBorders>
              <w:top w:val="nil"/>
              <w:left w:val="nil"/>
              <w:bottom w:val="nil"/>
              <w:right w:val="nil"/>
            </w:tcBorders>
            <w:shd w:val="clear" w:color="auto" w:fill="auto"/>
            <w:noWrap/>
            <w:vAlign w:val="bottom"/>
            <w:hideMark/>
          </w:tcPr>
          <w:p w14:paraId="1AFC0E28"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Diazepam</w:t>
            </w:r>
          </w:p>
        </w:tc>
        <w:tc>
          <w:tcPr>
            <w:tcW w:w="3200" w:type="dxa"/>
            <w:tcBorders>
              <w:top w:val="nil"/>
              <w:left w:val="nil"/>
              <w:bottom w:val="nil"/>
              <w:right w:val="nil"/>
            </w:tcBorders>
            <w:shd w:val="clear" w:color="auto" w:fill="auto"/>
            <w:noWrap/>
            <w:vAlign w:val="bottom"/>
            <w:hideMark/>
          </w:tcPr>
          <w:p w14:paraId="52B7C1D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7178DDC9" w14:textId="17F7A3B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Quetiapine</w:t>
            </w:r>
          </w:p>
        </w:tc>
        <w:tc>
          <w:tcPr>
            <w:tcW w:w="2596" w:type="dxa"/>
            <w:tcBorders>
              <w:top w:val="nil"/>
              <w:left w:val="nil"/>
              <w:bottom w:val="nil"/>
              <w:right w:val="nil"/>
            </w:tcBorders>
            <w:vAlign w:val="bottom"/>
          </w:tcPr>
          <w:p w14:paraId="249ECEF4" w14:textId="124FE6B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CC400C" w:rsidRPr="00CE2214" w14:paraId="2B9549F2" w14:textId="7B763084" w:rsidTr="00157253">
        <w:trPr>
          <w:trHeight w:val="255"/>
        </w:trPr>
        <w:tc>
          <w:tcPr>
            <w:tcW w:w="2408" w:type="dxa"/>
            <w:tcBorders>
              <w:top w:val="nil"/>
              <w:left w:val="nil"/>
              <w:bottom w:val="nil"/>
              <w:right w:val="nil"/>
            </w:tcBorders>
            <w:shd w:val="clear" w:color="auto" w:fill="auto"/>
            <w:noWrap/>
            <w:vAlign w:val="bottom"/>
            <w:hideMark/>
          </w:tcPr>
          <w:p w14:paraId="67BA2568"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EDDP</w:t>
            </w:r>
          </w:p>
        </w:tc>
        <w:tc>
          <w:tcPr>
            <w:tcW w:w="3200" w:type="dxa"/>
            <w:tcBorders>
              <w:top w:val="nil"/>
              <w:left w:val="nil"/>
              <w:bottom w:val="nil"/>
              <w:right w:val="nil"/>
            </w:tcBorders>
            <w:shd w:val="clear" w:color="auto" w:fill="auto"/>
            <w:noWrap/>
            <w:vAlign w:val="bottom"/>
            <w:hideMark/>
          </w:tcPr>
          <w:p w14:paraId="6B3A0316"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0.2</w:t>
            </w:r>
          </w:p>
        </w:tc>
        <w:tc>
          <w:tcPr>
            <w:tcW w:w="2596" w:type="dxa"/>
            <w:tcBorders>
              <w:top w:val="nil"/>
              <w:left w:val="nil"/>
              <w:bottom w:val="nil"/>
              <w:right w:val="nil"/>
            </w:tcBorders>
            <w:vAlign w:val="bottom"/>
          </w:tcPr>
          <w:p w14:paraId="1320CA38" w14:textId="1E52C869"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Selegiline</w:t>
            </w:r>
          </w:p>
        </w:tc>
        <w:tc>
          <w:tcPr>
            <w:tcW w:w="2596" w:type="dxa"/>
            <w:tcBorders>
              <w:top w:val="nil"/>
              <w:left w:val="nil"/>
              <w:bottom w:val="nil"/>
              <w:right w:val="nil"/>
            </w:tcBorders>
            <w:vAlign w:val="bottom"/>
          </w:tcPr>
          <w:p w14:paraId="00303BE8" w14:textId="68DF140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2</w:t>
            </w:r>
          </w:p>
        </w:tc>
      </w:tr>
      <w:tr w:rsidR="00CC400C" w:rsidRPr="00CE2214" w14:paraId="04E47B08" w14:textId="5576E1D0" w:rsidTr="00157253">
        <w:trPr>
          <w:trHeight w:val="255"/>
        </w:trPr>
        <w:tc>
          <w:tcPr>
            <w:tcW w:w="2408" w:type="dxa"/>
            <w:tcBorders>
              <w:top w:val="nil"/>
              <w:left w:val="nil"/>
              <w:bottom w:val="nil"/>
              <w:right w:val="nil"/>
            </w:tcBorders>
            <w:shd w:val="clear" w:color="auto" w:fill="auto"/>
            <w:noWrap/>
            <w:vAlign w:val="bottom"/>
            <w:hideMark/>
          </w:tcPr>
          <w:p w14:paraId="19429292"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Fentanyl</w:t>
            </w:r>
          </w:p>
        </w:tc>
        <w:tc>
          <w:tcPr>
            <w:tcW w:w="3200" w:type="dxa"/>
            <w:tcBorders>
              <w:top w:val="nil"/>
              <w:left w:val="nil"/>
              <w:bottom w:val="nil"/>
              <w:right w:val="nil"/>
            </w:tcBorders>
            <w:shd w:val="clear" w:color="auto" w:fill="auto"/>
            <w:noWrap/>
            <w:vAlign w:val="bottom"/>
            <w:hideMark/>
          </w:tcPr>
          <w:p w14:paraId="29FDB3B9"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0.12</w:t>
            </w:r>
          </w:p>
        </w:tc>
        <w:tc>
          <w:tcPr>
            <w:tcW w:w="2596" w:type="dxa"/>
            <w:tcBorders>
              <w:top w:val="nil"/>
              <w:left w:val="nil"/>
              <w:bottom w:val="nil"/>
              <w:right w:val="nil"/>
            </w:tcBorders>
            <w:vAlign w:val="bottom"/>
          </w:tcPr>
          <w:p w14:paraId="0636BB66" w14:textId="511006A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Sertraline</w:t>
            </w:r>
          </w:p>
        </w:tc>
        <w:tc>
          <w:tcPr>
            <w:tcW w:w="2596" w:type="dxa"/>
            <w:tcBorders>
              <w:top w:val="nil"/>
              <w:left w:val="nil"/>
              <w:bottom w:val="nil"/>
              <w:right w:val="nil"/>
            </w:tcBorders>
            <w:vAlign w:val="bottom"/>
          </w:tcPr>
          <w:p w14:paraId="4CC1BAAF" w14:textId="6EDBA0F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1.2</w:t>
            </w:r>
          </w:p>
        </w:tc>
      </w:tr>
      <w:tr w:rsidR="00CC400C" w:rsidRPr="00CE2214" w14:paraId="3977E9E4" w14:textId="3F23B6CC" w:rsidTr="00157253">
        <w:trPr>
          <w:trHeight w:val="255"/>
        </w:trPr>
        <w:tc>
          <w:tcPr>
            <w:tcW w:w="2408" w:type="dxa"/>
            <w:tcBorders>
              <w:top w:val="nil"/>
              <w:left w:val="nil"/>
              <w:bottom w:val="nil"/>
              <w:right w:val="nil"/>
            </w:tcBorders>
            <w:shd w:val="clear" w:color="auto" w:fill="auto"/>
            <w:noWrap/>
            <w:vAlign w:val="bottom"/>
            <w:hideMark/>
          </w:tcPr>
          <w:p w14:paraId="4C508592"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Fluoxetine</w:t>
            </w:r>
          </w:p>
        </w:tc>
        <w:tc>
          <w:tcPr>
            <w:tcW w:w="3200" w:type="dxa"/>
            <w:tcBorders>
              <w:top w:val="nil"/>
              <w:left w:val="nil"/>
              <w:bottom w:val="nil"/>
              <w:right w:val="nil"/>
            </w:tcBorders>
            <w:shd w:val="clear" w:color="auto" w:fill="auto"/>
            <w:noWrap/>
            <w:vAlign w:val="bottom"/>
            <w:hideMark/>
          </w:tcPr>
          <w:p w14:paraId="48211D90"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1.6</w:t>
            </w:r>
          </w:p>
        </w:tc>
        <w:tc>
          <w:tcPr>
            <w:tcW w:w="2596" w:type="dxa"/>
            <w:tcBorders>
              <w:top w:val="nil"/>
              <w:left w:val="nil"/>
              <w:bottom w:val="nil"/>
              <w:right w:val="nil"/>
            </w:tcBorders>
            <w:vAlign w:val="bottom"/>
          </w:tcPr>
          <w:p w14:paraId="6C50B455" w14:textId="7ABADFF8"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Tapentadol</w:t>
            </w:r>
          </w:p>
        </w:tc>
        <w:tc>
          <w:tcPr>
            <w:tcW w:w="2596" w:type="dxa"/>
            <w:tcBorders>
              <w:top w:val="nil"/>
              <w:left w:val="nil"/>
              <w:bottom w:val="nil"/>
              <w:right w:val="nil"/>
            </w:tcBorders>
            <w:vAlign w:val="bottom"/>
          </w:tcPr>
          <w:p w14:paraId="5828872D" w14:textId="6E2F2ECB"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0.12</w:t>
            </w:r>
          </w:p>
        </w:tc>
      </w:tr>
      <w:tr w:rsidR="00CC400C" w:rsidRPr="00CE2214" w14:paraId="6FFD1378" w14:textId="25D6A5BC" w:rsidTr="00157253">
        <w:trPr>
          <w:trHeight w:val="255"/>
        </w:trPr>
        <w:tc>
          <w:tcPr>
            <w:tcW w:w="2408" w:type="dxa"/>
            <w:tcBorders>
              <w:top w:val="nil"/>
              <w:left w:val="nil"/>
              <w:bottom w:val="nil"/>
              <w:right w:val="nil"/>
            </w:tcBorders>
            <w:shd w:val="clear" w:color="auto" w:fill="auto"/>
            <w:noWrap/>
            <w:vAlign w:val="bottom"/>
            <w:hideMark/>
          </w:tcPr>
          <w:p w14:paraId="48549BBB"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Hydrocodone</w:t>
            </w:r>
          </w:p>
        </w:tc>
        <w:tc>
          <w:tcPr>
            <w:tcW w:w="3200" w:type="dxa"/>
            <w:tcBorders>
              <w:top w:val="nil"/>
              <w:left w:val="nil"/>
              <w:bottom w:val="nil"/>
              <w:right w:val="nil"/>
            </w:tcBorders>
            <w:shd w:val="clear" w:color="auto" w:fill="auto"/>
            <w:noWrap/>
            <w:vAlign w:val="bottom"/>
            <w:hideMark/>
          </w:tcPr>
          <w:p w14:paraId="70E72ED8"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vAlign w:val="bottom"/>
          </w:tcPr>
          <w:p w14:paraId="2D9723F8" w14:textId="23230BC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Temazepam</w:t>
            </w:r>
          </w:p>
        </w:tc>
        <w:tc>
          <w:tcPr>
            <w:tcW w:w="2596" w:type="dxa"/>
            <w:tcBorders>
              <w:top w:val="nil"/>
              <w:left w:val="nil"/>
              <w:bottom w:val="nil"/>
              <w:right w:val="nil"/>
            </w:tcBorders>
            <w:vAlign w:val="bottom"/>
          </w:tcPr>
          <w:p w14:paraId="36A0F5B7" w14:textId="12875F4F"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1</w:t>
            </w:r>
          </w:p>
        </w:tc>
      </w:tr>
      <w:tr w:rsidR="00CC400C" w:rsidRPr="00CE2214" w14:paraId="118D497B" w14:textId="57FF2DD8" w:rsidTr="00157253">
        <w:trPr>
          <w:trHeight w:val="255"/>
        </w:trPr>
        <w:tc>
          <w:tcPr>
            <w:tcW w:w="2408" w:type="dxa"/>
            <w:tcBorders>
              <w:top w:val="nil"/>
              <w:left w:val="nil"/>
              <w:bottom w:val="nil"/>
              <w:right w:val="nil"/>
            </w:tcBorders>
            <w:shd w:val="clear" w:color="auto" w:fill="auto"/>
            <w:noWrap/>
            <w:vAlign w:val="bottom"/>
            <w:hideMark/>
          </w:tcPr>
          <w:p w14:paraId="5AE0DE4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Hydromorphone</w:t>
            </w:r>
          </w:p>
        </w:tc>
        <w:tc>
          <w:tcPr>
            <w:tcW w:w="3200" w:type="dxa"/>
            <w:tcBorders>
              <w:top w:val="nil"/>
              <w:left w:val="nil"/>
              <w:bottom w:val="nil"/>
              <w:right w:val="nil"/>
            </w:tcBorders>
            <w:shd w:val="clear" w:color="auto" w:fill="auto"/>
            <w:noWrap/>
            <w:vAlign w:val="bottom"/>
            <w:hideMark/>
          </w:tcPr>
          <w:p w14:paraId="7FBD059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649A4827" w14:textId="6E600BE6"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Tramadol</w:t>
            </w:r>
          </w:p>
        </w:tc>
        <w:tc>
          <w:tcPr>
            <w:tcW w:w="2596" w:type="dxa"/>
            <w:tcBorders>
              <w:top w:val="nil"/>
              <w:left w:val="nil"/>
              <w:bottom w:val="nil"/>
              <w:right w:val="nil"/>
            </w:tcBorders>
            <w:vAlign w:val="bottom"/>
          </w:tcPr>
          <w:p w14:paraId="738E926E" w14:textId="75B56B3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0.16</w:t>
            </w:r>
          </w:p>
        </w:tc>
      </w:tr>
      <w:tr w:rsidR="00CC400C" w:rsidRPr="00CE2214" w14:paraId="03F9B8C8" w14:textId="3F94736E" w:rsidTr="00157253">
        <w:trPr>
          <w:trHeight w:val="255"/>
        </w:trPr>
        <w:tc>
          <w:tcPr>
            <w:tcW w:w="2408" w:type="dxa"/>
            <w:tcBorders>
              <w:top w:val="nil"/>
              <w:left w:val="nil"/>
              <w:bottom w:val="nil"/>
              <w:right w:val="nil"/>
            </w:tcBorders>
            <w:shd w:val="clear" w:color="auto" w:fill="auto"/>
            <w:noWrap/>
            <w:vAlign w:val="bottom"/>
            <w:hideMark/>
          </w:tcPr>
          <w:p w14:paraId="7448A775"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Imipramine</w:t>
            </w:r>
          </w:p>
        </w:tc>
        <w:tc>
          <w:tcPr>
            <w:tcW w:w="3200" w:type="dxa"/>
            <w:tcBorders>
              <w:top w:val="nil"/>
              <w:left w:val="nil"/>
              <w:bottom w:val="nil"/>
              <w:right w:val="nil"/>
            </w:tcBorders>
            <w:shd w:val="clear" w:color="auto" w:fill="auto"/>
            <w:noWrap/>
            <w:vAlign w:val="bottom"/>
            <w:hideMark/>
          </w:tcPr>
          <w:p w14:paraId="224D210D" w14:textId="77777777"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c>
          <w:tcPr>
            <w:tcW w:w="2596" w:type="dxa"/>
            <w:tcBorders>
              <w:top w:val="nil"/>
              <w:left w:val="nil"/>
              <w:bottom w:val="nil"/>
              <w:right w:val="nil"/>
            </w:tcBorders>
            <w:vAlign w:val="bottom"/>
          </w:tcPr>
          <w:p w14:paraId="555FFB72" w14:textId="4BDF1624"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Zolpidem</w:t>
            </w:r>
          </w:p>
        </w:tc>
        <w:tc>
          <w:tcPr>
            <w:tcW w:w="2596" w:type="dxa"/>
            <w:tcBorders>
              <w:top w:val="nil"/>
              <w:left w:val="nil"/>
              <w:bottom w:val="nil"/>
              <w:right w:val="nil"/>
            </w:tcBorders>
            <w:vAlign w:val="bottom"/>
          </w:tcPr>
          <w:p w14:paraId="3D1D2B56" w14:textId="486131FA" w:rsidR="00CC400C" w:rsidRPr="00CE2214" w:rsidRDefault="00CC400C" w:rsidP="00CC400C">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2476E5" w:rsidRPr="00CE2214" w14:paraId="0E707DFF" w14:textId="23145D0F" w:rsidTr="001D6040">
        <w:trPr>
          <w:trHeight w:val="255"/>
        </w:trPr>
        <w:tc>
          <w:tcPr>
            <w:tcW w:w="2408" w:type="dxa"/>
            <w:tcBorders>
              <w:top w:val="nil"/>
              <w:left w:val="nil"/>
              <w:bottom w:val="nil"/>
              <w:right w:val="nil"/>
            </w:tcBorders>
            <w:shd w:val="clear" w:color="auto" w:fill="auto"/>
            <w:noWrap/>
            <w:vAlign w:val="bottom"/>
            <w:hideMark/>
          </w:tcPr>
          <w:p w14:paraId="1E3287F5"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Lamotrigine</w:t>
            </w:r>
          </w:p>
        </w:tc>
        <w:tc>
          <w:tcPr>
            <w:tcW w:w="3200" w:type="dxa"/>
            <w:tcBorders>
              <w:top w:val="nil"/>
              <w:left w:val="nil"/>
              <w:bottom w:val="nil"/>
              <w:right w:val="nil"/>
            </w:tcBorders>
            <w:shd w:val="clear" w:color="auto" w:fill="auto"/>
            <w:noWrap/>
            <w:vAlign w:val="bottom"/>
            <w:hideMark/>
          </w:tcPr>
          <w:p w14:paraId="1396776E"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2.5</w:t>
            </w:r>
          </w:p>
        </w:tc>
        <w:tc>
          <w:tcPr>
            <w:tcW w:w="2596" w:type="dxa"/>
            <w:tcBorders>
              <w:top w:val="nil"/>
              <w:left w:val="nil"/>
              <w:bottom w:val="nil"/>
              <w:right w:val="nil"/>
            </w:tcBorders>
            <w:shd w:val="clear" w:color="auto" w:fill="auto"/>
            <w:vAlign w:val="bottom"/>
          </w:tcPr>
          <w:p w14:paraId="1379CE7E" w14:textId="42520418"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MDPV</w:t>
            </w:r>
          </w:p>
        </w:tc>
        <w:tc>
          <w:tcPr>
            <w:tcW w:w="2596" w:type="dxa"/>
            <w:tcBorders>
              <w:top w:val="nil"/>
              <w:left w:val="nil"/>
              <w:bottom w:val="nil"/>
              <w:right w:val="nil"/>
            </w:tcBorders>
            <w:shd w:val="clear" w:color="auto" w:fill="auto"/>
            <w:vAlign w:val="bottom"/>
          </w:tcPr>
          <w:p w14:paraId="5F42C19E" w14:textId="5F73ECC6"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r>
      <w:tr w:rsidR="002476E5" w:rsidRPr="00CE2214" w14:paraId="48A494B6" w14:textId="1F0ABAF1" w:rsidTr="001D6040">
        <w:trPr>
          <w:trHeight w:val="255"/>
        </w:trPr>
        <w:tc>
          <w:tcPr>
            <w:tcW w:w="2408" w:type="dxa"/>
            <w:tcBorders>
              <w:top w:val="nil"/>
              <w:left w:val="nil"/>
              <w:bottom w:val="nil"/>
              <w:right w:val="nil"/>
            </w:tcBorders>
            <w:shd w:val="clear" w:color="auto" w:fill="auto"/>
            <w:noWrap/>
            <w:vAlign w:val="bottom"/>
            <w:hideMark/>
          </w:tcPr>
          <w:p w14:paraId="0C9E5A9C"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Lorazepam</w:t>
            </w:r>
          </w:p>
        </w:tc>
        <w:tc>
          <w:tcPr>
            <w:tcW w:w="3200" w:type="dxa"/>
            <w:tcBorders>
              <w:top w:val="nil"/>
              <w:left w:val="nil"/>
              <w:bottom w:val="nil"/>
              <w:right w:val="nil"/>
            </w:tcBorders>
            <w:shd w:val="clear" w:color="auto" w:fill="auto"/>
            <w:noWrap/>
            <w:vAlign w:val="bottom"/>
            <w:hideMark/>
          </w:tcPr>
          <w:p w14:paraId="3206C447"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1.6</w:t>
            </w:r>
          </w:p>
        </w:tc>
        <w:tc>
          <w:tcPr>
            <w:tcW w:w="2596" w:type="dxa"/>
            <w:tcBorders>
              <w:top w:val="nil"/>
              <w:left w:val="nil"/>
              <w:bottom w:val="nil"/>
              <w:right w:val="nil"/>
            </w:tcBorders>
            <w:shd w:val="clear" w:color="auto" w:fill="auto"/>
            <w:vAlign w:val="bottom"/>
          </w:tcPr>
          <w:p w14:paraId="0E0797B4" w14:textId="7D4F62E2"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Meperidine</w:t>
            </w:r>
          </w:p>
        </w:tc>
        <w:tc>
          <w:tcPr>
            <w:tcW w:w="2596" w:type="dxa"/>
            <w:tcBorders>
              <w:top w:val="nil"/>
              <w:left w:val="nil"/>
              <w:bottom w:val="nil"/>
              <w:right w:val="nil"/>
            </w:tcBorders>
            <w:shd w:val="clear" w:color="auto" w:fill="auto"/>
            <w:vAlign w:val="bottom"/>
          </w:tcPr>
          <w:p w14:paraId="79B282A5" w14:textId="69917B13"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0.6</w:t>
            </w:r>
          </w:p>
        </w:tc>
      </w:tr>
      <w:tr w:rsidR="002476E5" w:rsidRPr="00CE2214" w14:paraId="73A05592" w14:textId="504ADEA3" w:rsidTr="001D6040">
        <w:trPr>
          <w:trHeight w:val="255"/>
        </w:trPr>
        <w:tc>
          <w:tcPr>
            <w:tcW w:w="2408" w:type="dxa"/>
            <w:tcBorders>
              <w:top w:val="nil"/>
              <w:left w:val="nil"/>
              <w:bottom w:val="nil"/>
              <w:right w:val="nil"/>
            </w:tcBorders>
            <w:shd w:val="clear" w:color="auto" w:fill="auto"/>
            <w:noWrap/>
            <w:vAlign w:val="bottom"/>
            <w:hideMark/>
          </w:tcPr>
          <w:p w14:paraId="6CE9D771"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MDA</w:t>
            </w:r>
          </w:p>
        </w:tc>
        <w:tc>
          <w:tcPr>
            <w:tcW w:w="3200" w:type="dxa"/>
            <w:tcBorders>
              <w:top w:val="nil"/>
              <w:left w:val="nil"/>
              <w:bottom w:val="nil"/>
              <w:right w:val="nil"/>
            </w:tcBorders>
            <w:shd w:val="clear" w:color="auto" w:fill="auto"/>
            <w:noWrap/>
            <w:vAlign w:val="bottom"/>
            <w:hideMark/>
          </w:tcPr>
          <w:p w14:paraId="61FAF545"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0.72</w:t>
            </w:r>
          </w:p>
        </w:tc>
        <w:tc>
          <w:tcPr>
            <w:tcW w:w="2596" w:type="dxa"/>
            <w:tcBorders>
              <w:top w:val="nil"/>
              <w:left w:val="nil"/>
              <w:bottom w:val="nil"/>
              <w:right w:val="nil"/>
            </w:tcBorders>
            <w:shd w:val="clear" w:color="auto" w:fill="auto"/>
            <w:vAlign w:val="bottom"/>
          </w:tcPr>
          <w:p w14:paraId="241A1B1D" w14:textId="0D2B753A"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Mephedrone</w:t>
            </w:r>
          </w:p>
        </w:tc>
        <w:tc>
          <w:tcPr>
            <w:tcW w:w="2596" w:type="dxa"/>
            <w:tcBorders>
              <w:top w:val="nil"/>
              <w:left w:val="nil"/>
              <w:bottom w:val="nil"/>
              <w:right w:val="nil"/>
            </w:tcBorders>
            <w:shd w:val="clear" w:color="auto" w:fill="auto"/>
            <w:vAlign w:val="bottom"/>
          </w:tcPr>
          <w:p w14:paraId="634C063A" w14:textId="573CE612"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0.8</w:t>
            </w:r>
          </w:p>
        </w:tc>
      </w:tr>
      <w:tr w:rsidR="002476E5" w:rsidRPr="00CE2214" w14:paraId="636E5563" w14:textId="7697D84D" w:rsidTr="00CC400C">
        <w:trPr>
          <w:trHeight w:val="255"/>
        </w:trPr>
        <w:tc>
          <w:tcPr>
            <w:tcW w:w="2408" w:type="dxa"/>
            <w:tcBorders>
              <w:top w:val="nil"/>
              <w:left w:val="nil"/>
              <w:bottom w:val="nil"/>
              <w:right w:val="nil"/>
            </w:tcBorders>
            <w:shd w:val="clear" w:color="auto" w:fill="auto"/>
            <w:noWrap/>
            <w:vAlign w:val="bottom"/>
            <w:hideMark/>
          </w:tcPr>
          <w:p w14:paraId="68FFA564"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MDMA</w:t>
            </w:r>
          </w:p>
        </w:tc>
        <w:tc>
          <w:tcPr>
            <w:tcW w:w="3200" w:type="dxa"/>
            <w:tcBorders>
              <w:top w:val="nil"/>
              <w:left w:val="nil"/>
              <w:bottom w:val="nil"/>
              <w:right w:val="nil"/>
            </w:tcBorders>
            <w:shd w:val="clear" w:color="auto" w:fill="auto"/>
            <w:noWrap/>
            <w:vAlign w:val="bottom"/>
            <w:hideMark/>
          </w:tcPr>
          <w:p w14:paraId="3278E823" w14:textId="77777777" w:rsidR="002476E5" w:rsidRPr="00CE2214" w:rsidRDefault="002476E5" w:rsidP="002476E5">
            <w:pPr>
              <w:spacing w:after="0" w:line="240" w:lineRule="auto"/>
              <w:rPr>
                <w:rFonts w:ascii="Arial" w:eastAsia="Times New Roman" w:hAnsi="Arial" w:cs="Arial"/>
                <w:sz w:val="20"/>
                <w:szCs w:val="20"/>
              </w:rPr>
            </w:pPr>
            <w:r w:rsidRPr="00CE2214">
              <w:rPr>
                <w:rFonts w:ascii="Arial" w:eastAsia="Times New Roman" w:hAnsi="Arial" w:cs="Arial"/>
                <w:sz w:val="20"/>
                <w:szCs w:val="20"/>
              </w:rPr>
              <w:t>0.4</w:t>
            </w:r>
          </w:p>
        </w:tc>
        <w:tc>
          <w:tcPr>
            <w:tcW w:w="2596" w:type="dxa"/>
            <w:tcBorders>
              <w:top w:val="nil"/>
              <w:left w:val="nil"/>
              <w:bottom w:val="nil"/>
              <w:right w:val="nil"/>
            </w:tcBorders>
          </w:tcPr>
          <w:p w14:paraId="403D5CAB" w14:textId="77777777" w:rsidR="002476E5" w:rsidRPr="00CE2214" w:rsidRDefault="002476E5" w:rsidP="002476E5">
            <w:pPr>
              <w:spacing w:after="0" w:line="240" w:lineRule="auto"/>
              <w:rPr>
                <w:rFonts w:ascii="Arial" w:eastAsia="Times New Roman" w:hAnsi="Arial" w:cs="Arial"/>
                <w:sz w:val="20"/>
                <w:szCs w:val="20"/>
              </w:rPr>
            </w:pPr>
          </w:p>
        </w:tc>
        <w:tc>
          <w:tcPr>
            <w:tcW w:w="2596" w:type="dxa"/>
            <w:tcBorders>
              <w:top w:val="nil"/>
              <w:left w:val="nil"/>
              <w:bottom w:val="nil"/>
              <w:right w:val="nil"/>
            </w:tcBorders>
          </w:tcPr>
          <w:p w14:paraId="3A51FE21" w14:textId="188EFAEF" w:rsidR="002476E5" w:rsidRPr="00CE2214" w:rsidRDefault="002476E5" w:rsidP="002476E5">
            <w:pPr>
              <w:spacing w:after="0" w:line="240" w:lineRule="auto"/>
              <w:jc w:val="right"/>
              <w:rPr>
                <w:rFonts w:ascii="Arial" w:eastAsia="Times New Roman" w:hAnsi="Arial" w:cs="Arial"/>
                <w:sz w:val="20"/>
                <w:szCs w:val="20"/>
              </w:rPr>
            </w:pPr>
          </w:p>
        </w:tc>
      </w:tr>
      <w:tr w:rsidR="002476E5" w:rsidRPr="00CE2214" w14:paraId="54636029" w14:textId="768F1113" w:rsidTr="002476E5">
        <w:trPr>
          <w:trHeight w:val="255"/>
        </w:trPr>
        <w:tc>
          <w:tcPr>
            <w:tcW w:w="2408" w:type="dxa"/>
            <w:tcBorders>
              <w:top w:val="nil"/>
              <w:left w:val="nil"/>
              <w:bottom w:val="nil"/>
              <w:right w:val="nil"/>
            </w:tcBorders>
            <w:shd w:val="clear" w:color="auto" w:fill="auto"/>
            <w:noWrap/>
            <w:vAlign w:val="bottom"/>
          </w:tcPr>
          <w:p w14:paraId="1ACEAC88" w14:textId="1A4D7719" w:rsidR="002476E5" w:rsidRPr="00CE2214" w:rsidRDefault="002476E5" w:rsidP="002476E5">
            <w:pPr>
              <w:spacing w:after="0" w:line="240" w:lineRule="auto"/>
              <w:rPr>
                <w:rFonts w:ascii="Arial" w:eastAsia="Times New Roman" w:hAnsi="Arial" w:cs="Arial"/>
                <w:sz w:val="20"/>
                <w:szCs w:val="20"/>
              </w:rPr>
            </w:pPr>
          </w:p>
        </w:tc>
        <w:tc>
          <w:tcPr>
            <w:tcW w:w="3200" w:type="dxa"/>
            <w:tcBorders>
              <w:top w:val="nil"/>
              <w:left w:val="nil"/>
              <w:bottom w:val="nil"/>
              <w:right w:val="nil"/>
            </w:tcBorders>
            <w:shd w:val="clear" w:color="auto" w:fill="auto"/>
            <w:noWrap/>
            <w:vAlign w:val="bottom"/>
          </w:tcPr>
          <w:p w14:paraId="05BD90A9" w14:textId="400BA889" w:rsidR="002476E5" w:rsidRPr="00CE2214" w:rsidRDefault="002476E5" w:rsidP="002476E5">
            <w:pPr>
              <w:spacing w:after="0" w:line="240" w:lineRule="auto"/>
              <w:rPr>
                <w:rFonts w:ascii="Arial" w:eastAsia="Times New Roman" w:hAnsi="Arial" w:cs="Arial"/>
                <w:sz w:val="20"/>
                <w:szCs w:val="20"/>
              </w:rPr>
            </w:pPr>
          </w:p>
        </w:tc>
        <w:tc>
          <w:tcPr>
            <w:tcW w:w="2596" w:type="dxa"/>
            <w:tcBorders>
              <w:top w:val="nil"/>
              <w:left w:val="nil"/>
              <w:bottom w:val="nil"/>
              <w:right w:val="nil"/>
            </w:tcBorders>
          </w:tcPr>
          <w:p w14:paraId="1088510A" w14:textId="77777777" w:rsidR="002476E5" w:rsidRPr="00CE2214" w:rsidRDefault="002476E5" w:rsidP="002476E5">
            <w:pPr>
              <w:spacing w:after="0" w:line="240" w:lineRule="auto"/>
              <w:rPr>
                <w:rFonts w:ascii="Arial" w:eastAsia="Times New Roman" w:hAnsi="Arial" w:cs="Arial"/>
                <w:sz w:val="20"/>
                <w:szCs w:val="20"/>
              </w:rPr>
            </w:pPr>
          </w:p>
        </w:tc>
        <w:tc>
          <w:tcPr>
            <w:tcW w:w="2596" w:type="dxa"/>
            <w:tcBorders>
              <w:top w:val="nil"/>
              <w:left w:val="nil"/>
              <w:bottom w:val="nil"/>
              <w:right w:val="nil"/>
            </w:tcBorders>
          </w:tcPr>
          <w:p w14:paraId="698F04FA" w14:textId="0D18EEA8" w:rsidR="002476E5" w:rsidRPr="00CE2214" w:rsidRDefault="002476E5" w:rsidP="002476E5">
            <w:pPr>
              <w:spacing w:after="0" w:line="240" w:lineRule="auto"/>
              <w:jc w:val="right"/>
              <w:rPr>
                <w:rFonts w:ascii="Arial" w:eastAsia="Times New Roman" w:hAnsi="Arial" w:cs="Arial"/>
                <w:sz w:val="20"/>
                <w:szCs w:val="20"/>
              </w:rPr>
            </w:pPr>
          </w:p>
        </w:tc>
      </w:tr>
    </w:tbl>
    <w:p w14:paraId="13A9F801" w14:textId="77777777" w:rsidR="00E270D0" w:rsidRDefault="00E270D0" w:rsidP="00830A4A">
      <w:pPr>
        <w:rPr>
          <w:b/>
        </w:rPr>
      </w:pPr>
      <w:r w:rsidRPr="00E270D0">
        <w:rPr>
          <w:b/>
        </w:rPr>
        <w:t>The additional benefits of next generation toxicology utilizing Sanis Technology</w:t>
      </w:r>
    </w:p>
    <w:p w14:paraId="7A9BF4AF" w14:textId="11FEA122" w:rsidR="00E270D0" w:rsidRDefault="000C1DBD" w:rsidP="005F39F8">
      <w:pPr>
        <w:pStyle w:val="ListParagraph"/>
        <w:numPr>
          <w:ilvl w:val="0"/>
          <w:numId w:val="5"/>
        </w:numPr>
      </w:pPr>
      <w:r w:rsidRPr="00B059AE">
        <w:rPr>
          <w:color w:val="000000" w:themeColor="text1"/>
        </w:rPr>
        <w:t xml:space="preserve">Clinicians now have </w:t>
      </w:r>
      <w:r w:rsidR="00E270D0" w:rsidRPr="00B059AE">
        <w:rPr>
          <w:color w:val="000000" w:themeColor="text1"/>
        </w:rPr>
        <w:t xml:space="preserve">a clear picture of circulating drug levels as well as </w:t>
      </w:r>
      <w:r w:rsidR="001334D2" w:rsidRPr="00B059AE">
        <w:rPr>
          <w:color w:val="000000" w:themeColor="text1"/>
        </w:rPr>
        <w:t xml:space="preserve">additional insight into how drug </w:t>
      </w:r>
      <w:r w:rsidR="00E270D0" w:rsidRPr="00B059AE">
        <w:rPr>
          <w:color w:val="000000" w:themeColor="text1"/>
        </w:rPr>
        <w:t xml:space="preserve">regimens are affecting their patients. The figure below illustrates the basics of drug disposition within the body. For the first time in clinical practice providers have the ability to </w:t>
      </w:r>
      <w:r w:rsidR="005F39F8" w:rsidRPr="00B059AE">
        <w:rPr>
          <w:color w:val="000000" w:themeColor="text1"/>
        </w:rPr>
        <w:t>see drug distribution and hepatic cle</w:t>
      </w:r>
      <w:r w:rsidRPr="00B059AE">
        <w:rPr>
          <w:color w:val="000000" w:themeColor="text1"/>
        </w:rPr>
        <w:t>arance from a large comprehensive panel of drugs from diverse classes.</w:t>
      </w:r>
      <w:r w:rsidR="005F39F8" w:rsidRPr="00B059AE">
        <w:rPr>
          <w:color w:val="000000" w:themeColor="text1"/>
        </w:rPr>
        <w:t xml:space="preserve"> </w:t>
      </w:r>
      <w:r w:rsidR="005F39F8">
        <w:t>This allows doctors to make more informed decisions about their patients</w:t>
      </w:r>
      <w:r w:rsidR="001334D2" w:rsidRPr="001334D2">
        <w:rPr>
          <w:color w:val="0070C0"/>
        </w:rPr>
        <w:t>,</w:t>
      </w:r>
      <w:r>
        <w:t xml:space="preserve"> and personalize treatment</w:t>
      </w:r>
      <w:r w:rsidR="005F39F8">
        <w:t xml:space="preserve"> based on their pharmacological profile.</w:t>
      </w:r>
    </w:p>
    <w:p w14:paraId="4C06D1DD" w14:textId="77777777" w:rsidR="005F39F8" w:rsidRDefault="005F39F8" w:rsidP="00830A4A"/>
    <w:p w14:paraId="4EE8B17F" w14:textId="77777777" w:rsidR="001334D2" w:rsidRDefault="00E270D0" w:rsidP="001334D2">
      <w:pPr>
        <w:keepNext/>
      </w:pPr>
      <w:r w:rsidRPr="00E270D0">
        <w:rPr>
          <w:noProof/>
        </w:rPr>
        <w:drawing>
          <wp:inline distT="0" distB="0" distL="0" distR="0" wp14:anchorId="10192E3B" wp14:editId="310F4601">
            <wp:extent cx="3810635" cy="3627755"/>
            <wp:effectExtent l="0" t="0" r="0" b="0"/>
            <wp:docPr id="3" name="Picture 3" descr="C:\Users\SURFACE-BOOK\Documents\Core Business Development\SVB\Toxicology\Drug metabo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FACE-BOOK\Documents\Core Business Development\SVB\Toxicology\Drug metabolis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3627755"/>
                    </a:xfrm>
                    <a:prstGeom prst="rect">
                      <a:avLst/>
                    </a:prstGeom>
                    <a:noFill/>
                    <a:ln>
                      <a:noFill/>
                    </a:ln>
                  </pic:spPr>
                </pic:pic>
              </a:graphicData>
            </a:graphic>
          </wp:inline>
        </w:drawing>
      </w:r>
    </w:p>
    <w:p w14:paraId="3CADE187" w14:textId="358AFE7C" w:rsidR="00E270D0" w:rsidRPr="00E270D0" w:rsidRDefault="001334D2" w:rsidP="001334D2">
      <w:pPr>
        <w:pStyle w:val="Caption"/>
      </w:pPr>
      <w:r>
        <w:t xml:space="preserve">Figure </w:t>
      </w:r>
      <w:fldSimple w:instr=" SEQ Figure \* ARABIC ">
        <w:r>
          <w:rPr>
            <w:noProof/>
          </w:rPr>
          <w:t>3</w:t>
        </w:r>
      </w:fldSimple>
      <w:r>
        <w:t>Caption, change, or get sued. :(</w:t>
      </w:r>
    </w:p>
    <w:p w14:paraId="75B1D480" w14:textId="77777777" w:rsidR="00E270D0" w:rsidRDefault="00E270D0" w:rsidP="00830A4A"/>
    <w:p w14:paraId="1BA4AB92" w14:textId="0C73EAEE" w:rsidR="005F39F8" w:rsidRDefault="001334D2" w:rsidP="008132B9">
      <w:pPr>
        <w:pStyle w:val="ListParagraph"/>
        <w:numPr>
          <w:ilvl w:val="0"/>
          <w:numId w:val="5"/>
        </w:numPr>
      </w:pPr>
      <w:r w:rsidRPr="000C1DBD">
        <w:rPr>
          <w:color w:val="2E74B5" w:themeColor="accent1" w:themeShade="BF"/>
        </w:rPr>
        <w:t xml:space="preserve">Easy monitoring of steady state concentrations for patients on periodic dosing regimens. </w:t>
      </w:r>
      <w:r w:rsidR="005F39F8" w:rsidRPr="005F39F8">
        <w:rPr>
          <w:noProof/>
        </w:rPr>
        <w:drawing>
          <wp:inline distT="0" distB="0" distL="0" distR="0" wp14:anchorId="31FD7386" wp14:editId="6345A961">
            <wp:extent cx="4295775" cy="2287905"/>
            <wp:effectExtent l="0" t="0" r="9525" b="0"/>
            <wp:docPr id="4" name="Picture 4" descr="C:\Users\SURFACE-BOOK\Documents\Core Business Development\SVB\Toxicology\Half-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FACE-BOOK\Documents\Core Business Development\SVB\Toxicology\Half-lif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287905"/>
                    </a:xfrm>
                    <a:prstGeom prst="rect">
                      <a:avLst/>
                    </a:prstGeom>
                    <a:noFill/>
                    <a:ln>
                      <a:noFill/>
                    </a:ln>
                  </pic:spPr>
                </pic:pic>
              </a:graphicData>
            </a:graphic>
          </wp:inline>
        </w:drawing>
      </w:r>
    </w:p>
    <w:p w14:paraId="1756BBFC" w14:textId="69614324" w:rsidR="005F39F8" w:rsidRDefault="005F39F8" w:rsidP="005F39F8">
      <w:pPr>
        <w:pStyle w:val="ListParagraph"/>
        <w:numPr>
          <w:ilvl w:val="0"/>
          <w:numId w:val="5"/>
        </w:numPr>
      </w:pPr>
      <w:r>
        <w:t>The quantification of circulating concentrations of both parent and metabolites allows a more in de</w:t>
      </w:r>
      <w:r w:rsidR="000C1DBD">
        <w:t>pth review of how that patient is metabolizing</w:t>
      </w:r>
      <w:r>
        <w:t xml:space="preserve"> </w:t>
      </w:r>
      <w:r w:rsidR="000C1DBD">
        <w:t xml:space="preserve">the prescribed medication. </w:t>
      </w:r>
      <w:r>
        <w:t xml:space="preserve"> A very practical example exist with the commonly prescribed opiates containing hydrocodone. Hydrocodone is either metabolized by CYP 3A4 converting Hydrocodone into norhydrocodone which only possesses 1/70</w:t>
      </w:r>
      <w:r w:rsidRPr="005F39F8">
        <w:rPr>
          <w:vertAlign w:val="superscript"/>
        </w:rPr>
        <w:t>th</w:t>
      </w:r>
      <w:r>
        <w:t xml:space="preserve"> of the activity of hydrocodone at the </w:t>
      </w:r>
      <w:r w:rsidR="001334D2" w:rsidRPr="001334D2">
        <w:rPr>
          <w:color w:val="2E74B5" w:themeColor="accent1" w:themeShade="BF"/>
        </w:rPr>
        <w:t>opioid</w:t>
      </w:r>
      <w:r>
        <w:t xml:space="preserve"> receptor, or hydrocodone is converted into hydromorphone by CYP 2D6</w:t>
      </w:r>
      <w:r w:rsidR="00516A7A">
        <w:t xml:space="preserve"> which is 6x more potent than hydrocodone at the </w:t>
      </w:r>
      <w:r w:rsidR="001334D2" w:rsidRPr="001334D2">
        <w:rPr>
          <w:color w:val="2E74B5" w:themeColor="accent1" w:themeShade="BF"/>
        </w:rPr>
        <w:t>opioid</w:t>
      </w:r>
      <w:r w:rsidR="00516A7A">
        <w:t xml:space="preserve"> receptor. By quantifying the parent drug along with the metabolites providers now have a glimpse into how that prescription protocol is impacting a patient. The table below outlines the parent drug / metabolite relationship that exist within the next generation toxicology panel created by Sanis Biomedical.</w:t>
      </w:r>
    </w:p>
    <w:p w14:paraId="53599923" w14:textId="3843044F" w:rsidR="000C1DBD" w:rsidRDefault="000C1DBD" w:rsidP="000C1DBD">
      <w:r w:rsidRPr="00CE2214">
        <w:rPr>
          <w:noProof/>
          <w:color w:val="0070C0"/>
        </w:rPr>
        <w:drawing>
          <wp:inline distT="0" distB="0" distL="0" distR="0" wp14:anchorId="7E092429" wp14:editId="3FBD3474">
            <wp:extent cx="4792133" cy="26955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5006" cy="2697191"/>
                    </a:xfrm>
                    <a:prstGeom prst="rect">
                      <a:avLst/>
                    </a:prstGeom>
                  </pic:spPr>
                </pic:pic>
              </a:graphicData>
            </a:graphic>
          </wp:inline>
        </w:drawing>
      </w:r>
    </w:p>
    <w:p w14:paraId="75767202" w14:textId="37B571CD" w:rsidR="00516A7A" w:rsidRPr="001334D2" w:rsidRDefault="001334D2" w:rsidP="00516A7A">
      <w:pPr>
        <w:rPr>
          <w:color w:val="2E74B5" w:themeColor="accent1" w:themeShade="BF"/>
        </w:rPr>
      </w:pPr>
      <w:r w:rsidRPr="001334D2">
        <w:rPr>
          <w:color w:val="2E74B5" w:themeColor="accent1" w:themeShade="BF"/>
        </w:rPr>
        <w:t>Table XX – List of Parents and Metabolites:</w:t>
      </w:r>
    </w:p>
    <w:tbl>
      <w:tblPr>
        <w:tblStyle w:val="TableGrid"/>
        <w:tblW w:w="0" w:type="auto"/>
        <w:tblLook w:val="04A0" w:firstRow="1" w:lastRow="0" w:firstColumn="1" w:lastColumn="0" w:noHBand="0" w:noVBand="1"/>
      </w:tblPr>
      <w:tblGrid>
        <w:gridCol w:w="2827"/>
        <w:gridCol w:w="3181"/>
        <w:gridCol w:w="2391"/>
        <w:gridCol w:w="2391"/>
      </w:tblGrid>
      <w:tr w:rsidR="00411F6D" w:rsidRPr="00411F6D" w14:paraId="277A9253" w14:textId="77777777" w:rsidTr="00411F6D">
        <w:trPr>
          <w:trHeight w:val="255"/>
        </w:trPr>
        <w:tc>
          <w:tcPr>
            <w:tcW w:w="4460" w:type="dxa"/>
            <w:hideMark/>
          </w:tcPr>
          <w:p w14:paraId="228655EB" w14:textId="77777777" w:rsidR="00411F6D" w:rsidRPr="00411F6D" w:rsidRDefault="00411F6D">
            <w:pPr>
              <w:rPr>
                <w:b/>
                <w:bCs/>
              </w:rPr>
            </w:pPr>
            <w:r w:rsidRPr="00411F6D">
              <w:rPr>
                <w:b/>
                <w:bCs/>
              </w:rPr>
              <w:t>Parent Drug</w:t>
            </w:r>
          </w:p>
        </w:tc>
        <w:tc>
          <w:tcPr>
            <w:tcW w:w="3820" w:type="dxa"/>
            <w:hideMark/>
          </w:tcPr>
          <w:p w14:paraId="169AD8F6" w14:textId="77777777" w:rsidR="00411F6D" w:rsidRPr="00411F6D" w:rsidRDefault="00411F6D">
            <w:pPr>
              <w:rPr>
                <w:b/>
                <w:bCs/>
              </w:rPr>
            </w:pPr>
            <w:r w:rsidRPr="00411F6D">
              <w:rPr>
                <w:b/>
                <w:bCs/>
              </w:rPr>
              <w:t>Metabolite 1</w:t>
            </w:r>
          </w:p>
        </w:tc>
        <w:tc>
          <w:tcPr>
            <w:tcW w:w="2860" w:type="dxa"/>
            <w:hideMark/>
          </w:tcPr>
          <w:p w14:paraId="4D821EDF" w14:textId="77777777" w:rsidR="00411F6D" w:rsidRPr="00411F6D" w:rsidRDefault="00411F6D" w:rsidP="00411F6D">
            <w:pPr>
              <w:rPr>
                <w:b/>
                <w:bCs/>
                <w:u w:val="single"/>
              </w:rPr>
            </w:pPr>
            <w:r w:rsidRPr="00411F6D">
              <w:rPr>
                <w:b/>
                <w:bCs/>
                <w:u w:val="single"/>
              </w:rPr>
              <w:t>Metabolite 2</w:t>
            </w:r>
          </w:p>
        </w:tc>
        <w:tc>
          <w:tcPr>
            <w:tcW w:w="2860" w:type="dxa"/>
            <w:hideMark/>
          </w:tcPr>
          <w:p w14:paraId="13E7321F" w14:textId="77777777" w:rsidR="00411F6D" w:rsidRPr="00411F6D" w:rsidRDefault="00411F6D" w:rsidP="00411F6D">
            <w:pPr>
              <w:rPr>
                <w:b/>
                <w:bCs/>
                <w:u w:val="single"/>
              </w:rPr>
            </w:pPr>
            <w:r w:rsidRPr="00411F6D">
              <w:rPr>
                <w:b/>
                <w:bCs/>
                <w:u w:val="single"/>
              </w:rPr>
              <w:t>Metabolite 3</w:t>
            </w:r>
          </w:p>
        </w:tc>
      </w:tr>
      <w:tr w:rsidR="00411F6D" w:rsidRPr="00411F6D" w14:paraId="0E562685" w14:textId="77777777" w:rsidTr="00411F6D">
        <w:trPr>
          <w:trHeight w:val="255"/>
        </w:trPr>
        <w:tc>
          <w:tcPr>
            <w:tcW w:w="4460" w:type="dxa"/>
            <w:hideMark/>
          </w:tcPr>
          <w:p w14:paraId="244C436F" w14:textId="77777777" w:rsidR="00411F6D" w:rsidRPr="00411F6D" w:rsidRDefault="00411F6D">
            <w:r w:rsidRPr="00411F6D">
              <w:t>Alprazolam</w:t>
            </w:r>
          </w:p>
        </w:tc>
        <w:tc>
          <w:tcPr>
            <w:tcW w:w="3820" w:type="dxa"/>
            <w:hideMark/>
          </w:tcPr>
          <w:p w14:paraId="1CC3C587" w14:textId="77777777" w:rsidR="00411F6D" w:rsidRPr="00411F6D" w:rsidRDefault="00411F6D">
            <w:r w:rsidRPr="00411F6D">
              <w:t>Alpha-hydroxyalprazolam</w:t>
            </w:r>
          </w:p>
        </w:tc>
        <w:tc>
          <w:tcPr>
            <w:tcW w:w="2860" w:type="dxa"/>
            <w:hideMark/>
          </w:tcPr>
          <w:p w14:paraId="1D7D9B78" w14:textId="77777777" w:rsidR="00411F6D" w:rsidRPr="00411F6D" w:rsidRDefault="00411F6D">
            <w:r w:rsidRPr="00411F6D">
              <w:t> </w:t>
            </w:r>
          </w:p>
        </w:tc>
        <w:tc>
          <w:tcPr>
            <w:tcW w:w="2860" w:type="dxa"/>
            <w:hideMark/>
          </w:tcPr>
          <w:p w14:paraId="76C212BF" w14:textId="77777777" w:rsidR="00411F6D" w:rsidRPr="00411F6D" w:rsidRDefault="00411F6D">
            <w:r w:rsidRPr="00411F6D">
              <w:t> </w:t>
            </w:r>
          </w:p>
        </w:tc>
      </w:tr>
      <w:tr w:rsidR="00411F6D" w:rsidRPr="00411F6D" w14:paraId="7A2E515E" w14:textId="77777777" w:rsidTr="00411F6D">
        <w:trPr>
          <w:trHeight w:val="255"/>
        </w:trPr>
        <w:tc>
          <w:tcPr>
            <w:tcW w:w="4460" w:type="dxa"/>
            <w:hideMark/>
          </w:tcPr>
          <w:p w14:paraId="1A107CFB" w14:textId="77777777" w:rsidR="00411F6D" w:rsidRPr="00411F6D" w:rsidRDefault="00411F6D">
            <w:r w:rsidRPr="00411F6D">
              <w:t>Carisoprodol</w:t>
            </w:r>
          </w:p>
        </w:tc>
        <w:tc>
          <w:tcPr>
            <w:tcW w:w="3820" w:type="dxa"/>
            <w:hideMark/>
          </w:tcPr>
          <w:p w14:paraId="059779A9" w14:textId="77777777" w:rsidR="00411F6D" w:rsidRPr="00411F6D" w:rsidRDefault="00411F6D">
            <w:pPr>
              <w:rPr>
                <w:bCs/>
              </w:rPr>
            </w:pPr>
            <w:r w:rsidRPr="00411F6D">
              <w:rPr>
                <w:bCs/>
              </w:rPr>
              <w:t>Meprobamate</w:t>
            </w:r>
          </w:p>
        </w:tc>
        <w:tc>
          <w:tcPr>
            <w:tcW w:w="2860" w:type="dxa"/>
            <w:hideMark/>
          </w:tcPr>
          <w:p w14:paraId="1F22FF05" w14:textId="77777777" w:rsidR="00411F6D" w:rsidRPr="00411F6D" w:rsidRDefault="00411F6D" w:rsidP="00411F6D">
            <w:pPr>
              <w:rPr>
                <w:bCs/>
              </w:rPr>
            </w:pPr>
            <w:r w:rsidRPr="00411F6D">
              <w:rPr>
                <w:bCs/>
              </w:rPr>
              <w:t> </w:t>
            </w:r>
          </w:p>
        </w:tc>
        <w:tc>
          <w:tcPr>
            <w:tcW w:w="2860" w:type="dxa"/>
            <w:hideMark/>
          </w:tcPr>
          <w:p w14:paraId="1C9E2641" w14:textId="77777777" w:rsidR="00411F6D" w:rsidRPr="00411F6D" w:rsidRDefault="00411F6D" w:rsidP="00411F6D">
            <w:pPr>
              <w:rPr>
                <w:bCs/>
              </w:rPr>
            </w:pPr>
            <w:r w:rsidRPr="00411F6D">
              <w:rPr>
                <w:bCs/>
              </w:rPr>
              <w:t> </w:t>
            </w:r>
          </w:p>
        </w:tc>
      </w:tr>
      <w:tr w:rsidR="00411F6D" w:rsidRPr="00411F6D" w14:paraId="3133A6E0" w14:textId="77777777" w:rsidTr="00411F6D">
        <w:trPr>
          <w:trHeight w:val="255"/>
        </w:trPr>
        <w:tc>
          <w:tcPr>
            <w:tcW w:w="4460" w:type="dxa"/>
            <w:hideMark/>
          </w:tcPr>
          <w:p w14:paraId="5DF48778" w14:textId="77777777" w:rsidR="00411F6D" w:rsidRPr="00411F6D" w:rsidRDefault="00411F6D">
            <w:r w:rsidRPr="00411F6D">
              <w:t>Clonazepam</w:t>
            </w:r>
          </w:p>
        </w:tc>
        <w:tc>
          <w:tcPr>
            <w:tcW w:w="3820" w:type="dxa"/>
            <w:hideMark/>
          </w:tcPr>
          <w:p w14:paraId="08FDFE68" w14:textId="77777777" w:rsidR="00411F6D" w:rsidRPr="00411F6D" w:rsidRDefault="00411F6D">
            <w:pPr>
              <w:rPr>
                <w:bCs/>
              </w:rPr>
            </w:pPr>
            <w:r w:rsidRPr="00411F6D">
              <w:rPr>
                <w:bCs/>
              </w:rPr>
              <w:t>7-aminoclonazepam</w:t>
            </w:r>
          </w:p>
        </w:tc>
        <w:tc>
          <w:tcPr>
            <w:tcW w:w="2860" w:type="dxa"/>
            <w:hideMark/>
          </w:tcPr>
          <w:p w14:paraId="1315A045" w14:textId="77777777" w:rsidR="00411F6D" w:rsidRPr="00411F6D" w:rsidRDefault="00411F6D" w:rsidP="00411F6D">
            <w:pPr>
              <w:rPr>
                <w:bCs/>
              </w:rPr>
            </w:pPr>
            <w:r w:rsidRPr="00411F6D">
              <w:rPr>
                <w:bCs/>
              </w:rPr>
              <w:t> </w:t>
            </w:r>
          </w:p>
        </w:tc>
        <w:tc>
          <w:tcPr>
            <w:tcW w:w="2860" w:type="dxa"/>
            <w:hideMark/>
          </w:tcPr>
          <w:p w14:paraId="3FB22B4B" w14:textId="77777777" w:rsidR="00411F6D" w:rsidRPr="00411F6D" w:rsidRDefault="00411F6D" w:rsidP="00411F6D">
            <w:pPr>
              <w:rPr>
                <w:bCs/>
              </w:rPr>
            </w:pPr>
            <w:r w:rsidRPr="00411F6D">
              <w:rPr>
                <w:bCs/>
              </w:rPr>
              <w:t> </w:t>
            </w:r>
          </w:p>
        </w:tc>
      </w:tr>
      <w:tr w:rsidR="00411F6D" w:rsidRPr="00411F6D" w14:paraId="53D3813C" w14:textId="77777777" w:rsidTr="00411F6D">
        <w:trPr>
          <w:trHeight w:val="255"/>
        </w:trPr>
        <w:tc>
          <w:tcPr>
            <w:tcW w:w="4460" w:type="dxa"/>
            <w:hideMark/>
          </w:tcPr>
          <w:p w14:paraId="2595B5EB" w14:textId="77777777" w:rsidR="00411F6D" w:rsidRPr="00411F6D" w:rsidRDefault="00411F6D">
            <w:r w:rsidRPr="00411F6D">
              <w:t>Diazepam</w:t>
            </w:r>
          </w:p>
        </w:tc>
        <w:tc>
          <w:tcPr>
            <w:tcW w:w="3820" w:type="dxa"/>
            <w:noWrap/>
            <w:hideMark/>
          </w:tcPr>
          <w:p w14:paraId="7B70CA57" w14:textId="77777777" w:rsidR="00411F6D" w:rsidRPr="00411F6D" w:rsidRDefault="00411F6D">
            <w:r w:rsidRPr="00411F6D">
              <w:t>Nordiazepam</w:t>
            </w:r>
          </w:p>
        </w:tc>
        <w:tc>
          <w:tcPr>
            <w:tcW w:w="2860" w:type="dxa"/>
            <w:noWrap/>
            <w:hideMark/>
          </w:tcPr>
          <w:p w14:paraId="310F60DF" w14:textId="77777777" w:rsidR="00411F6D" w:rsidRPr="00411F6D" w:rsidRDefault="00411F6D">
            <w:r w:rsidRPr="00411F6D">
              <w:t>Temazepam</w:t>
            </w:r>
          </w:p>
        </w:tc>
        <w:tc>
          <w:tcPr>
            <w:tcW w:w="2860" w:type="dxa"/>
            <w:noWrap/>
            <w:hideMark/>
          </w:tcPr>
          <w:p w14:paraId="360408D4" w14:textId="77777777" w:rsidR="00411F6D" w:rsidRPr="00411F6D" w:rsidRDefault="00411F6D">
            <w:r w:rsidRPr="00411F6D">
              <w:t>Oxazepam</w:t>
            </w:r>
          </w:p>
        </w:tc>
      </w:tr>
      <w:tr w:rsidR="00411F6D" w:rsidRPr="00411F6D" w14:paraId="39A9DB8D" w14:textId="77777777" w:rsidTr="00411F6D">
        <w:trPr>
          <w:trHeight w:val="255"/>
        </w:trPr>
        <w:tc>
          <w:tcPr>
            <w:tcW w:w="4460" w:type="dxa"/>
            <w:hideMark/>
          </w:tcPr>
          <w:p w14:paraId="7411BAED" w14:textId="77777777" w:rsidR="00411F6D" w:rsidRPr="00411F6D" w:rsidRDefault="00411F6D">
            <w:r w:rsidRPr="00411F6D">
              <w:t>Nordiazepam</w:t>
            </w:r>
          </w:p>
        </w:tc>
        <w:tc>
          <w:tcPr>
            <w:tcW w:w="3820" w:type="dxa"/>
            <w:hideMark/>
          </w:tcPr>
          <w:p w14:paraId="673D1805" w14:textId="77777777" w:rsidR="00411F6D" w:rsidRPr="00411F6D" w:rsidRDefault="00411F6D">
            <w:r w:rsidRPr="00411F6D">
              <w:t>Oxazepam</w:t>
            </w:r>
          </w:p>
        </w:tc>
        <w:tc>
          <w:tcPr>
            <w:tcW w:w="2860" w:type="dxa"/>
            <w:hideMark/>
          </w:tcPr>
          <w:p w14:paraId="2DCF76D2" w14:textId="77777777" w:rsidR="00411F6D" w:rsidRPr="00411F6D" w:rsidRDefault="00411F6D">
            <w:r w:rsidRPr="00411F6D">
              <w:t> </w:t>
            </w:r>
          </w:p>
        </w:tc>
        <w:tc>
          <w:tcPr>
            <w:tcW w:w="2860" w:type="dxa"/>
            <w:hideMark/>
          </w:tcPr>
          <w:p w14:paraId="0B0E2B90" w14:textId="77777777" w:rsidR="00411F6D" w:rsidRPr="00411F6D" w:rsidRDefault="00411F6D">
            <w:r w:rsidRPr="00411F6D">
              <w:t> </w:t>
            </w:r>
          </w:p>
        </w:tc>
      </w:tr>
      <w:tr w:rsidR="00411F6D" w:rsidRPr="00411F6D" w14:paraId="4083C21F" w14:textId="77777777" w:rsidTr="00411F6D">
        <w:trPr>
          <w:trHeight w:val="255"/>
        </w:trPr>
        <w:tc>
          <w:tcPr>
            <w:tcW w:w="4460" w:type="dxa"/>
            <w:hideMark/>
          </w:tcPr>
          <w:p w14:paraId="44587874" w14:textId="77777777" w:rsidR="00411F6D" w:rsidRPr="00411F6D" w:rsidRDefault="00411F6D">
            <w:r w:rsidRPr="00411F6D">
              <w:lastRenderedPageBreak/>
              <w:t>Temazepam</w:t>
            </w:r>
          </w:p>
        </w:tc>
        <w:tc>
          <w:tcPr>
            <w:tcW w:w="3820" w:type="dxa"/>
            <w:hideMark/>
          </w:tcPr>
          <w:p w14:paraId="1111D7E1" w14:textId="77777777" w:rsidR="00411F6D" w:rsidRPr="00411F6D" w:rsidRDefault="00411F6D">
            <w:pPr>
              <w:rPr>
                <w:bCs/>
              </w:rPr>
            </w:pPr>
            <w:r w:rsidRPr="00411F6D">
              <w:rPr>
                <w:bCs/>
              </w:rPr>
              <w:t>Oxazepam</w:t>
            </w:r>
          </w:p>
        </w:tc>
        <w:tc>
          <w:tcPr>
            <w:tcW w:w="2860" w:type="dxa"/>
            <w:hideMark/>
          </w:tcPr>
          <w:p w14:paraId="74938F21" w14:textId="77777777" w:rsidR="00411F6D" w:rsidRPr="00411F6D" w:rsidRDefault="00411F6D" w:rsidP="00411F6D">
            <w:pPr>
              <w:rPr>
                <w:bCs/>
              </w:rPr>
            </w:pPr>
            <w:r w:rsidRPr="00411F6D">
              <w:rPr>
                <w:bCs/>
              </w:rPr>
              <w:t> </w:t>
            </w:r>
          </w:p>
        </w:tc>
        <w:tc>
          <w:tcPr>
            <w:tcW w:w="2860" w:type="dxa"/>
            <w:hideMark/>
          </w:tcPr>
          <w:p w14:paraId="5BE6CE43" w14:textId="77777777" w:rsidR="00411F6D" w:rsidRPr="00411F6D" w:rsidRDefault="00411F6D" w:rsidP="00411F6D">
            <w:pPr>
              <w:rPr>
                <w:bCs/>
              </w:rPr>
            </w:pPr>
            <w:r w:rsidRPr="00411F6D">
              <w:rPr>
                <w:bCs/>
              </w:rPr>
              <w:t> </w:t>
            </w:r>
          </w:p>
        </w:tc>
      </w:tr>
      <w:tr w:rsidR="00411F6D" w:rsidRPr="00411F6D" w14:paraId="07A4CDC1" w14:textId="77777777" w:rsidTr="00411F6D">
        <w:trPr>
          <w:trHeight w:val="255"/>
        </w:trPr>
        <w:tc>
          <w:tcPr>
            <w:tcW w:w="4460" w:type="dxa"/>
            <w:hideMark/>
          </w:tcPr>
          <w:p w14:paraId="19BAFAAD" w14:textId="77777777" w:rsidR="00411F6D" w:rsidRPr="00411F6D" w:rsidRDefault="00411F6D">
            <w:r w:rsidRPr="00411F6D">
              <w:t>Buprenorphine</w:t>
            </w:r>
          </w:p>
        </w:tc>
        <w:tc>
          <w:tcPr>
            <w:tcW w:w="3820" w:type="dxa"/>
            <w:hideMark/>
          </w:tcPr>
          <w:p w14:paraId="352F8967" w14:textId="77777777" w:rsidR="00411F6D" w:rsidRPr="00411F6D" w:rsidRDefault="00411F6D">
            <w:pPr>
              <w:rPr>
                <w:bCs/>
              </w:rPr>
            </w:pPr>
            <w:r w:rsidRPr="00411F6D">
              <w:rPr>
                <w:bCs/>
              </w:rPr>
              <w:t>Norbuprenorphine</w:t>
            </w:r>
          </w:p>
        </w:tc>
        <w:tc>
          <w:tcPr>
            <w:tcW w:w="2860" w:type="dxa"/>
            <w:hideMark/>
          </w:tcPr>
          <w:p w14:paraId="7BB703FD" w14:textId="77777777" w:rsidR="00411F6D" w:rsidRPr="00411F6D" w:rsidRDefault="00411F6D" w:rsidP="00411F6D">
            <w:pPr>
              <w:rPr>
                <w:bCs/>
              </w:rPr>
            </w:pPr>
            <w:r w:rsidRPr="00411F6D">
              <w:rPr>
                <w:bCs/>
              </w:rPr>
              <w:t> </w:t>
            </w:r>
          </w:p>
        </w:tc>
        <w:tc>
          <w:tcPr>
            <w:tcW w:w="2860" w:type="dxa"/>
            <w:hideMark/>
          </w:tcPr>
          <w:p w14:paraId="3720FD5E" w14:textId="77777777" w:rsidR="00411F6D" w:rsidRPr="00411F6D" w:rsidRDefault="00411F6D" w:rsidP="00411F6D">
            <w:pPr>
              <w:rPr>
                <w:bCs/>
              </w:rPr>
            </w:pPr>
            <w:r w:rsidRPr="00411F6D">
              <w:rPr>
                <w:bCs/>
              </w:rPr>
              <w:t> </w:t>
            </w:r>
          </w:p>
        </w:tc>
      </w:tr>
      <w:tr w:rsidR="00411F6D" w:rsidRPr="00411F6D" w14:paraId="4D5D6F43" w14:textId="77777777" w:rsidTr="00411F6D">
        <w:trPr>
          <w:trHeight w:val="255"/>
        </w:trPr>
        <w:tc>
          <w:tcPr>
            <w:tcW w:w="4460" w:type="dxa"/>
            <w:hideMark/>
          </w:tcPr>
          <w:p w14:paraId="587606FB" w14:textId="77777777" w:rsidR="00411F6D" w:rsidRPr="00411F6D" w:rsidRDefault="00411F6D">
            <w:r w:rsidRPr="00411F6D">
              <w:t>Codeine</w:t>
            </w:r>
          </w:p>
        </w:tc>
        <w:tc>
          <w:tcPr>
            <w:tcW w:w="3820" w:type="dxa"/>
            <w:hideMark/>
          </w:tcPr>
          <w:p w14:paraId="42F6A8EB" w14:textId="77777777" w:rsidR="00411F6D" w:rsidRPr="00411F6D" w:rsidRDefault="00411F6D">
            <w:pPr>
              <w:rPr>
                <w:bCs/>
              </w:rPr>
            </w:pPr>
            <w:r w:rsidRPr="00411F6D">
              <w:rPr>
                <w:bCs/>
              </w:rPr>
              <w:t>Morphine</w:t>
            </w:r>
          </w:p>
        </w:tc>
        <w:tc>
          <w:tcPr>
            <w:tcW w:w="2860" w:type="dxa"/>
            <w:hideMark/>
          </w:tcPr>
          <w:p w14:paraId="0BBB2221" w14:textId="77777777" w:rsidR="00411F6D" w:rsidRPr="00411F6D" w:rsidRDefault="00411F6D" w:rsidP="00411F6D">
            <w:pPr>
              <w:rPr>
                <w:bCs/>
              </w:rPr>
            </w:pPr>
            <w:r w:rsidRPr="00411F6D">
              <w:rPr>
                <w:bCs/>
              </w:rPr>
              <w:t>Hydromorphone</w:t>
            </w:r>
          </w:p>
        </w:tc>
        <w:tc>
          <w:tcPr>
            <w:tcW w:w="2860" w:type="dxa"/>
            <w:hideMark/>
          </w:tcPr>
          <w:p w14:paraId="25190EE7" w14:textId="77777777" w:rsidR="00411F6D" w:rsidRPr="00411F6D" w:rsidRDefault="00411F6D">
            <w:pPr>
              <w:rPr>
                <w:bCs/>
              </w:rPr>
            </w:pPr>
            <w:r w:rsidRPr="00411F6D">
              <w:rPr>
                <w:bCs/>
              </w:rPr>
              <w:t>Hydrocodone</w:t>
            </w:r>
          </w:p>
        </w:tc>
      </w:tr>
      <w:tr w:rsidR="00411F6D" w:rsidRPr="00411F6D" w14:paraId="325A4AB0" w14:textId="77777777" w:rsidTr="00411F6D">
        <w:trPr>
          <w:trHeight w:val="255"/>
        </w:trPr>
        <w:tc>
          <w:tcPr>
            <w:tcW w:w="4460" w:type="dxa"/>
            <w:hideMark/>
          </w:tcPr>
          <w:p w14:paraId="148231C9" w14:textId="77777777" w:rsidR="00411F6D" w:rsidRPr="00411F6D" w:rsidRDefault="00411F6D">
            <w:r w:rsidRPr="00411F6D">
              <w:t>Hydrocodone</w:t>
            </w:r>
          </w:p>
        </w:tc>
        <w:tc>
          <w:tcPr>
            <w:tcW w:w="3820" w:type="dxa"/>
            <w:hideMark/>
          </w:tcPr>
          <w:p w14:paraId="61BCBAB1" w14:textId="77777777" w:rsidR="00411F6D" w:rsidRPr="00411F6D" w:rsidRDefault="00411F6D">
            <w:pPr>
              <w:rPr>
                <w:bCs/>
              </w:rPr>
            </w:pPr>
            <w:r w:rsidRPr="00411F6D">
              <w:rPr>
                <w:bCs/>
              </w:rPr>
              <w:t>Hydromorphone</w:t>
            </w:r>
          </w:p>
        </w:tc>
        <w:tc>
          <w:tcPr>
            <w:tcW w:w="2860" w:type="dxa"/>
            <w:hideMark/>
          </w:tcPr>
          <w:p w14:paraId="20530DDE" w14:textId="77777777" w:rsidR="00411F6D" w:rsidRPr="00411F6D" w:rsidRDefault="00411F6D">
            <w:pPr>
              <w:rPr>
                <w:bCs/>
              </w:rPr>
            </w:pPr>
            <w:r w:rsidRPr="00411F6D">
              <w:rPr>
                <w:bCs/>
              </w:rPr>
              <w:t>Norhydrocodone</w:t>
            </w:r>
          </w:p>
        </w:tc>
        <w:tc>
          <w:tcPr>
            <w:tcW w:w="2860" w:type="dxa"/>
            <w:hideMark/>
          </w:tcPr>
          <w:p w14:paraId="2D47B0E7" w14:textId="77777777" w:rsidR="00411F6D" w:rsidRPr="00411F6D" w:rsidRDefault="00411F6D" w:rsidP="00411F6D">
            <w:pPr>
              <w:rPr>
                <w:bCs/>
              </w:rPr>
            </w:pPr>
            <w:r w:rsidRPr="00411F6D">
              <w:rPr>
                <w:bCs/>
              </w:rPr>
              <w:t> </w:t>
            </w:r>
          </w:p>
        </w:tc>
      </w:tr>
      <w:tr w:rsidR="00411F6D" w:rsidRPr="00411F6D" w14:paraId="6C1F13E8" w14:textId="77777777" w:rsidTr="00411F6D">
        <w:trPr>
          <w:trHeight w:val="255"/>
        </w:trPr>
        <w:tc>
          <w:tcPr>
            <w:tcW w:w="4460" w:type="dxa"/>
            <w:hideMark/>
          </w:tcPr>
          <w:p w14:paraId="4CF00154" w14:textId="77777777" w:rsidR="00411F6D" w:rsidRPr="00411F6D" w:rsidRDefault="00411F6D">
            <w:r w:rsidRPr="00411F6D">
              <w:t>Fentanyl</w:t>
            </w:r>
          </w:p>
        </w:tc>
        <w:tc>
          <w:tcPr>
            <w:tcW w:w="3820" w:type="dxa"/>
            <w:noWrap/>
            <w:hideMark/>
          </w:tcPr>
          <w:p w14:paraId="2E6FC09E" w14:textId="77777777" w:rsidR="00411F6D" w:rsidRPr="00411F6D" w:rsidRDefault="00411F6D">
            <w:r w:rsidRPr="00411F6D">
              <w:t>Norfentanyl</w:t>
            </w:r>
          </w:p>
        </w:tc>
        <w:tc>
          <w:tcPr>
            <w:tcW w:w="2860" w:type="dxa"/>
            <w:noWrap/>
            <w:hideMark/>
          </w:tcPr>
          <w:p w14:paraId="103D43B8" w14:textId="77777777" w:rsidR="00411F6D" w:rsidRPr="00411F6D" w:rsidRDefault="00411F6D">
            <w:r w:rsidRPr="00411F6D">
              <w:t> </w:t>
            </w:r>
          </w:p>
        </w:tc>
        <w:tc>
          <w:tcPr>
            <w:tcW w:w="2860" w:type="dxa"/>
            <w:noWrap/>
            <w:hideMark/>
          </w:tcPr>
          <w:p w14:paraId="195BA6EA" w14:textId="77777777" w:rsidR="00411F6D" w:rsidRPr="00411F6D" w:rsidRDefault="00411F6D">
            <w:r w:rsidRPr="00411F6D">
              <w:t> </w:t>
            </w:r>
          </w:p>
        </w:tc>
      </w:tr>
      <w:tr w:rsidR="00411F6D" w:rsidRPr="00411F6D" w14:paraId="2524D31F" w14:textId="77777777" w:rsidTr="00411F6D">
        <w:trPr>
          <w:trHeight w:val="255"/>
        </w:trPr>
        <w:tc>
          <w:tcPr>
            <w:tcW w:w="4460" w:type="dxa"/>
            <w:hideMark/>
          </w:tcPr>
          <w:p w14:paraId="7F4B8E42" w14:textId="77777777" w:rsidR="00411F6D" w:rsidRPr="00411F6D" w:rsidRDefault="00411F6D">
            <w:r w:rsidRPr="00411F6D">
              <w:t>Meperidine</w:t>
            </w:r>
          </w:p>
        </w:tc>
        <w:tc>
          <w:tcPr>
            <w:tcW w:w="3820" w:type="dxa"/>
            <w:hideMark/>
          </w:tcPr>
          <w:p w14:paraId="109D783C" w14:textId="77777777" w:rsidR="00411F6D" w:rsidRPr="00411F6D" w:rsidRDefault="00411F6D">
            <w:pPr>
              <w:rPr>
                <w:bCs/>
              </w:rPr>
            </w:pPr>
            <w:r w:rsidRPr="00411F6D">
              <w:rPr>
                <w:bCs/>
              </w:rPr>
              <w:t>Normeperidine</w:t>
            </w:r>
          </w:p>
        </w:tc>
        <w:tc>
          <w:tcPr>
            <w:tcW w:w="2860" w:type="dxa"/>
            <w:hideMark/>
          </w:tcPr>
          <w:p w14:paraId="041A4BD3" w14:textId="77777777" w:rsidR="00411F6D" w:rsidRPr="00411F6D" w:rsidRDefault="00411F6D" w:rsidP="00411F6D">
            <w:pPr>
              <w:rPr>
                <w:bCs/>
              </w:rPr>
            </w:pPr>
            <w:r w:rsidRPr="00411F6D">
              <w:rPr>
                <w:bCs/>
              </w:rPr>
              <w:t> </w:t>
            </w:r>
          </w:p>
        </w:tc>
        <w:tc>
          <w:tcPr>
            <w:tcW w:w="2860" w:type="dxa"/>
            <w:hideMark/>
          </w:tcPr>
          <w:p w14:paraId="7FDB8FB3" w14:textId="77777777" w:rsidR="00411F6D" w:rsidRPr="00411F6D" w:rsidRDefault="00411F6D" w:rsidP="00411F6D">
            <w:pPr>
              <w:rPr>
                <w:bCs/>
              </w:rPr>
            </w:pPr>
            <w:r w:rsidRPr="00411F6D">
              <w:rPr>
                <w:bCs/>
              </w:rPr>
              <w:t> </w:t>
            </w:r>
          </w:p>
        </w:tc>
      </w:tr>
      <w:tr w:rsidR="00411F6D" w:rsidRPr="00411F6D" w14:paraId="246A98E8" w14:textId="77777777" w:rsidTr="00411F6D">
        <w:trPr>
          <w:trHeight w:val="255"/>
        </w:trPr>
        <w:tc>
          <w:tcPr>
            <w:tcW w:w="4460" w:type="dxa"/>
            <w:hideMark/>
          </w:tcPr>
          <w:p w14:paraId="10C400F1" w14:textId="77777777" w:rsidR="00411F6D" w:rsidRPr="00411F6D" w:rsidRDefault="00411F6D">
            <w:r w:rsidRPr="00411F6D">
              <w:t>Methadone</w:t>
            </w:r>
          </w:p>
        </w:tc>
        <w:tc>
          <w:tcPr>
            <w:tcW w:w="3820" w:type="dxa"/>
            <w:hideMark/>
          </w:tcPr>
          <w:p w14:paraId="4A64C543" w14:textId="77777777" w:rsidR="00411F6D" w:rsidRPr="00411F6D" w:rsidRDefault="00411F6D">
            <w:pPr>
              <w:rPr>
                <w:bCs/>
              </w:rPr>
            </w:pPr>
            <w:r w:rsidRPr="00411F6D">
              <w:rPr>
                <w:bCs/>
              </w:rPr>
              <w:t>EDDP</w:t>
            </w:r>
          </w:p>
        </w:tc>
        <w:tc>
          <w:tcPr>
            <w:tcW w:w="2860" w:type="dxa"/>
            <w:hideMark/>
          </w:tcPr>
          <w:p w14:paraId="16F07F86" w14:textId="77777777" w:rsidR="00411F6D" w:rsidRPr="00411F6D" w:rsidRDefault="00411F6D" w:rsidP="00411F6D">
            <w:pPr>
              <w:rPr>
                <w:bCs/>
              </w:rPr>
            </w:pPr>
            <w:r w:rsidRPr="00411F6D">
              <w:rPr>
                <w:bCs/>
              </w:rPr>
              <w:t> </w:t>
            </w:r>
          </w:p>
        </w:tc>
        <w:tc>
          <w:tcPr>
            <w:tcW w:w="2860" w:type="dxa"/>
            <w:hideMark/>
          </w:tcPr>
          <w:p w14:paraId="2358E58A" w14:textId="77777777" w:rsidR="00411F6D" w:rsidRPr="00411F6D" w:rsidRDefault="00411F6D" w:rsidP="00411F6D">
            <w:pPr>
              <w:rPr>
                <w:bCs/>
              </w:rPr>
            </w:pPr>
            <w:r w:rsidRPr="00411F6D">
              <w:rPr>
                <w:bCs/>
              </w:rPr>
              <w:t> </w:t>
            </w:r>
          </w:p>
        </w:tc>
      </w:tr>
      <w:tr w:rsidR="00411F6D" w:rsidRPr="00411F6D" w14:paraId="5B463391" w14:textId="77777777" w:rsidTr="00411F6D">
        <w:trPr>
          <w:trHeight w:val="255"/>
        </w:trPr>
        <w:tc>
          <w:tcPr>
            <w:tcW w:w="4460" w:type="dxa"/>
            <w:hideMark/>
          </w:tcPr>
          <w:p w14:paraId="2878B17B" w14:textId="77777777" w:rsidR="00411F6D" w:rsidRPr="00411F6D" w:rsidRDefault="00411F6D">
            <w:r w:rsidRPr="00411F6D">
              <w:t>Morphine</w:t>
            </w:r>
          </w:p>
        </w:tc>
        <w:tc>
          <w:tcPr>
            <w:tcW w:w="3820" w:type="dxa"/>
            <w:hideMark/>
          </w:tcPr>
          <w:p w14:paraId="393D942D" w14:textId="77777777" w:rsidR="00411F6D" w:rsidRPr="00411F6D" w:rsidRDefault="00411F6D">
            <w:r w:rsidRPr="00411F6D">
              <w:t>Hydromorphone</w:t>
            </w:r>
          </w:p>
        </w:tc>
        <w:tc>
          <w:tcPr>
            <w:tcW w:w="2860" w:type="dxa"/>
            <w:hideMark/>
          </w:tcPr>
          <w:p w14:paraId="0A6A49AF" w14:textId="77777777" w:rsidR="00411F6D" w:rsidRPr="00411F6D" w:rsidRDefault="00411F6D">
            <w:r w:rsidRPr="00411F6D">
              <w:t> </w:t>
            </w:r>
          </w:p>
        </w:tc>
        <w:tc>
          <w:tcPr>
            <w:tcW w:w="2860" w:type="dxa"/>
            <w:hideMark/>
          </w:tcPr>
          <w:p w14:paraId="2A996F0E" w14:textId="77777777" w:rsidR="00411F6D" w:rsidRPr="00411F6D" w:rsidRDefault="00411F6D">
            <w:r w:rsidRPr="00411F6D">
              <w:t> </w:t>
            </w:r>
          </w:p>
        </w:tc>
      </w:tr>
      <w:tr w:rsidR="00411F6D" w:rsidRPr="00411F6D" w14:paraId="62FCB556" w14:textId="77777777" w:rsidTr="00411F6D">
        <w:trPr>
          <w:trHeight w:val="255"/>
        </w:trPr>
        <w:tc>
          <w:tcPr>
            <w:tcW w:w="4460" w:type="dxa"/>
            <w:hideMark/>
          </w:tcPr>
          <w:p w14:paraId="2F352675" w14:textId="77777777" w:rsidR="00411F6D" w:rsidRPr="00411F6D" w:rsidRDefault="00411F6D">
            <w:r w:rsidRPr="00411F6D">
              <w:t>Oxycodone</w:t>
            </w:r>
          </w:p>
        </w:tc>
        <w:tc>
          <w:tcPr>
            <w:tcW w:w="3820" w:type="dxa"/>
            <w:noWrap/>
            <w:hideMark/>
          </w:tcPr>
          <w:p w14:paraId="251115BF" w14:textId="77777777" w:rsidR="00411F6D" w:rsidRPr="00411F6D" w:rsidRDefault="00411F6D">
            <w:r w:rsidRPr="00411F6D">
              <w:t>Noroxycodone</w:t>
            </w:r>
          </w:p>
        </w:tc>
        <w:tc>
          <w:tcPr>
            <w:tcW w:w="2860" w:type="dxa"/>
            <w:noWrap/>
            <w:hideMark/>
          </w:tcPr>
          <w:p w14:paraId="1B7BFF8E" w14:textId="77777777" w:rsidR="00411F6D" w:rsidRPr="00411F6D" w:rsidRDefault="00411F6D">
            <w:r w:rsidRPr="00411F6D">
              <w:t>Oxymorphone</w:t>
            </w:r>
          </w:p>
        </w:tc>
        <w:tc>
          <w:tcPr>
            <w:tcW w:w="2860" w:type="dxa"/>
            <w:noWrap/>
            <w:hideMark/>
          </w:tcPr>
          <w:p w14:paraId="7F07A2C7" w14:textId="77777777" w:rsidR="00411F6D" w:rsidRPr="00411F6D" w:rsidRDefault="00411F6D">
            <w:r w:rsidRPr="00411F6D">
              <w:t> </w:t>
            </w:r>
          </w:p>
        </w:tc>
      </w:tr>
      <w:tr w:rsidR="00411F6D" w:rsidRPr="00411F6D" w14:paraId="730A98E8" w14:textId="77777777" w:rsidTr="00411F6D">
        <w:trPr>
          <w:trHeight w:val="255"/>
        </w:trPr>
        <w:tc>
          <w:tcPr>
            <w:tcW w:w="4460" w:type="dxa"/>
            <w:hideMark/>
          </w:tcPr>
          <w:p w14:paraId="13C586A0" w14:textId="77777777" w:rsidR="00411F6D" w:rsidRPr="00411F6D" w:rsidRDefault="00411F6D">
            <w:r w:rsidRPr="00411F6D">
              <w:t>Tramadol</w:t>
            </w:r>
          </w:p>
        </w:tc>
        <w:tc>
          <w:tcPr>
            <w:tcW w:w="3820" w:type="dxa"/>
            <w:noWrap/>
            <w:hideMark/>
          </w:tcPr>
          <w:p w14:paraId="1BCA6E8F" w14:textId="77777777" w:rsidR="00411F6D" w:rsidRPr="00411F6D" w:rsidRDefault="00411F6D">
            <w:r w:rsidRPr="00411F6D">
              <w:t>O-desmethyl-tramadol</w:t>
            </w:r>
          </w:p>
        </w:tc>
        <w:tc>
          <w:tcPr>
            <w:tcW w:w="2860" w:type="dxa"/>
            <w:noWrap/>
            <w:hideMark/>
          </w:tcPr>
          <w:p w14:paraId="400033E6" w14:textId="77777777" w:rsidR="00411F6D" w:rsidRPr="00411F6D" w:rsidRDefault="00411F6D">
            <w:r w:rsidRPr="00411F6D">
              <w:t> </w:t>
            </w:r>
          </w:p>
        </w:tc>
        <w:tc>
          <w:tcPr>
            <w:tcW w:w="2860" w:type="dxa"/>
            <w:noWrap/>
            <w:hideMark/>
          </w:tcPr>
          <w:p w14:paraId="62D3D120" w14:textId="77777777" w:rsidR="00411F6D" w:rsidRPr="00411F6D" w:rsidRDefault="00411F6D">
            <w:r w:rsidRPr="00411F6D">
              <w:t> </w:t>
            </w:r>
          </w:p>
        </w:tc>
      </w:tr>
      <w:tr w:rsidR="00411F6D" w:rsidRPr="00411F6D" w14:paraId="2637D505" w14:textId="77777777" w:rsidTr="00411F6D">
        <w:trPr>
          <w:trHeight w:val="255"/>
        </w:trPr>
        <w:tc>
          <w:tcPr>
            <w:tcW w:w="4460" w:type="dxa"/>
            <w:hideMark/>
          </w:tcPr>
          <w:p w14:paraId="7898E5C7" w14:textId="77777777" w:rsidR="00411F6D" w:rsidRPr="00411F6D" w:rsidRDefault="00411F6D">
            <w:r w:rsidRPr="00411F6D">
              <w:t>Amitriptyline</w:t>
            </w:r>
          </w:p>
        </w:tc>
        <w:tc>
          <w:tcPr>
            <w:tcW w:w="3820" w:type="dxa"/>
            <w:noWrap/>
            <w:hideMark/>
          </w:tcPr>
          <w:p w14:paraId="1CB3F9E8" w14:textId="77777777" w:rsidR="00411F6D" w:rsidRPr="00411F6D" w:rsidRDefault="00411F6D">
            <w:r w:rsidRPr="00411F6D">
              <w:t>Nortriptyline</w:t>
            </w:r>
          </w:p>
        </w:tc>
        <w:tc>
          <w:tcPr>
            <w:tcW w:w="2860" w:type="dxa"/>
            <w:noWrap/>
            <w:hideMark/>
          </w:tcPr>
          <w:p w14:paraId="3F870170" w14:textId="77777777" w:rsidR="00411F6D" w:rsidRPr="00411F6D" w:rsidRDefault="00411F6D">
            <w:r w:rsidRPr="00411F6D">
              <w:t> </w:t>
            </w:r>
          </w:p>
        </w:tc>
        <w:tc>
          <w:tcPr>
            <w:tcW w:w="2860" w:type="dxa"/>
            <w:noWrap/>
            <w:hideMark/>
          </w:tcPr>
          <w:p w14:paraId="394EFC75" w14:textId="77777777" w:rsidR="00411F6D" w:rsidRPr="00411F6D" w:rsidRDefault="00411F6D">
            <w:r w:rsidRPr="00411F6D">
              <w:t> </w:t>
            </w:r>
          </w:p>
        </w:tc>
      </w:tr>
      <w:tr w:rsidR="00411F6D" w:rsidRPr="00411F6D" w14:paraId="12F7E62D" w14:textId="77777777" w:rsidTr="00411F6D">
        <w:trPr>
          <w:trHeight w:val="255"/>
        </w:trPr>
        <w:tc>
          <w:tcPr>
            <w:tcW w:w="4460" w:type="dxa"/>
            <w:hideMark/>
          </w:tcPr>
          <w:p w14:paraId="46F3E35A" w14:textId="77777777" w:rsidR="00411F6D" w:rsidRPr="00411F6D" w:rsidRDefault="00411F6D">
            <w:r w:rsidRPr="00411F6D">
              <w:t>Imipramine</w:t>
            </w:r>
          </w:p>
        </w:tc>
        <w:tc>
          <w:tcPr>
            <w:tcW w:w="3820" w:type="dxa"/>
            <w:noWrap/>
            <w:hideMark/>
          </w:tcPr>
          <w:p w14:paraId="1565D8ED" w14:textId="77777777" w:rsidR="00411F6D" w:rsidRPr="00411F6D" w:rsidRDefault="00411F6D">
            <w:r w:rsidRPr="00411F6D">
              <w:t>Desipramine</w:t>
            </w:r>
          </w:p>
        </w:tc>
        <w:tc>
          <w:tcPr>
            <w:tcW w:w="2860" w:type="dxa"/>
            <w:noWrap/>
            <w:hideMark/>
          </w:tcPr>
          <w:p w14:paraId="7F3FBEC8" w14:textId="77777777" w:rsidR="00411F6D" w:rsidRPr="00411F6D" w:rsidRDefault="00411F6D">
            <w:r w:rsidRPr="00411F6D">
              <w:t> </w:t>
            </w:r>
          </w:p>
        </w:tc>
        <w:tc>
          <w:tcPr>
            <w:tcW w:w="2860" w:type="dxa"/>
            <w:noWrap/>
            <w:hideMark/>
          </w:tcPr>
          <w:p w14:paraId="4B86F1D2" w14:textId="77777777" w:rsidR="00411F6D" w:rsidRPr="00411F6D" w:rsidRDefault="00411F6D">
            <w:r w:rsidRPr="00411F6D">
              <w:t> </w:t>
            </w:r>
          </w:p>
        </w:tc>
      </w:tr>
      <w:tr w:rsidR="00411F6D" w:rsidRPr="00411F6D" w14:paraId="13AC53C4" w14:textId="77777777" w:rsidTr="00411F6D">
        <w:trPr>
          <w:trHeight w:val="255"/>
        </w:trPr>
        <w:tc>
          <w:tcPr>
            <w:tcW w:w="4460" w:type="dxa"/>
            <w:hideMark/>
          </w:tcPr>
          <w:p w14:paraId="4B45FA81" w14:textId="77777777" w:rsidR="00411F6D" w:rsidRPr="00411F6D" w:rsidRDefault="00411F6D">
            <w:r w:rsidRPr="00411F6D">
              <w:t>Quetiapine</w:t>
            </w:r>
          </w:p>
        </w:tc>
        <w:tc>
          <w:tcPr>
            <w:tcW w:w="3820" w:type="dxa"/>
            <w:hideMark/>
          </w:tcPr>
          <w:p w14:paraId="56A7FC81" w14:textId="77777777" w:rsidR="00411F6D" w:rsidRPr="00411F6D" w:rsidRDefault="00411F6D">
            <w:r w:rsidRPr="00411F6D">
              <w:t>7-Hydroxyquetiapine</w:t>
            </w:r>
          </w:p>
        </w:tc>
        <w:tc>
          <w:tcPr>
            <w:tcW w:w="2860" w:type="dxa"/>
            <w:noWrap/>
            <w:hideMark/>
          </w:tcPr>
          <w:p w14:paraId="058ED24F" w14:textId="77777777" w:rsidR="00411F6D" w:rsidRPr="00411F6D" w:rsidRDefault="00411F6D">
            <w:r w:rsidRPr="00411F6D">
              <w:t> </w:t>
            </w:r>
          </w:p>
        </w:tc>
        <w:tc>
          <w:tcPr>
            <w:tcW w:w="2860" w:type="dxa"/>
            <w:noWrap/>
            <w:hideMark/>
          </w:tcPr>
          <w:p w14:paraId="5326D453" w14:textId="77777777" w:rsidR="00411F6D" w:rsidRPr="00411F6D" w:rsidRDefault="00411F6D">
            <w:r w:rsidRPr="00411F6D">
              <w:t> </w:t>
            </w:r>
          </w:p>
        </w:tc>
      </w:tr>
      <w:tr w:rsidR="00411F6D" w:rsidRPr="00411F6D" w14:paraId="648CD0F2" w14:textId="77777777" w:rsidTr="00411F6D">
        <w:trPr>
          <w:trHeight w:val="255"/>
        </w:trPr>
        <w:tc>
          <w:tcPr>
            <w:tcW w:w="4460" w:type="dxa"/>
            <w:hideMark/>
          </w:tcPr>
          <w:p w14:paraId="551630FC" w14:textId="77777777" w:rsidR="00411F6D" w:rsidRPr="00411F6D" w:rsidRDefault="00411F6D">
            <w:r w:rsidRPr="00411F6D">
              <w:t>Selegiline</w:t>
            </w:r>
          </w:p>
        </w:tc>
        <w:tc>
          <w:tcPr>
            <w:tcW w:w="3820" w:type="dxa"/>
            <w:hideMark/>
          </w:tcPr>
          <w:p w14:paraId="4F6228E2" w14:textId="77777777" w:rsidR="00411F6D" w:rsidRPr="00411F6D" w:rsidRDefault="00411F6D">
            <w:r w:rsidRPr="00411F6D">
              <w:t>Amphetamine</w:t>
            </w:r>
          </w:p>
        </w:tc>
        <w:tc>
          <w:tcPr>
            <w:tcW w:w="2860" w:type="dxa"/>
            <w:hideMark/>
          </w:tcPr>
          <w:p w14:paraId="03C7512E" w14:textId="77777777" w:rsidR="00411F6D" w:rsidRPr="00411F6D" w:rsidRDefault="00411F6D">
            <w:r w:rsidRPr="00411F6D">
              <w:t>Methamphetamine</w:t>
            </w:r>
          </w:p>
        </w:tc>
        <w:tc>
          <w:tcPr>
            <w:tcW w:w="2860" w:type="dxa"/>
            <w:hideMark/>
          </w:tcPr>
          <w:p w14:paraId="1081F47B" w14:textId="77777777" w:rsidR="00411F6D" w:rsidRPr="00411F6D" w:rsidRDefault="00411F6D" w:rsidP="00411F6D">
            <w:pPr>
              <w:rPr>
                <w:bCs/>
              </w:rPr>
            </w:pPr>
            <w:r w:rsidRPr="00411F6D">
              <w:rPr>
                <w:bCs/>
              </w:rPr>
              <w:t> </w:t>
            </w:r>
          </w:p>
        </w:tc>
      </w:tr>
      <w:tr w:rsidR="00411F6D" w:rsidRPr="00411F6D" w14:paraId="2799277E" w14:textId="77777777" w:rsidTr="00411F6D">
        <w:trPr>
          <w:trHeight w:val="255"/>
        </w:trPr>
        <w:tc>
          <w:tcPr>
            <w:tcW w:w="4460" w:type="dxa"/>
            <w:hideMark/>
          </w:tcPr>
          <w:p w14:paraId="0938D1F2" w14:textId="77777777" w:rsidR="00411F6D" w:rsidRPr="00411F6D" w:rsidRDefault="00411F6D">
            <w:r w:rsidRPr="00411F6D">
              <w:t>3,4-Methylenedioxymethamphetamine (MDMA)</w:t>
            </w:r>
          </w:p>
        </w:tc>
        <w:tc>
          <w:tcPr>
            <w:tcW w:w="3820" w:type="dxa"/>
            <w:hideMark/>
          </w:tcPr>
          <w:p w14:paraId="63DAF852" w14:textId="77777777" w:rsidR="00411F6D" w:rsidRPr="00411F6D" w:rsidRDefault="00411F6D">
            <w:r w:rsidRPr="00411F6D">
              <w:t>3,4-methylenedioxyamphetamine (MDA)</w:t>
            </w:r>
          </w:p>
        </w:tc>
        <w:tc>
          <w:tcPr>
            <w:tcW w:w="2860" w:type="dxa"/>
            <w:hideMark/>
          </w:tcPr>
          <w:p w14:paraId="62753F99" w14:textId="77777777" w:rsidR="00411F6D" w:rsidRPr="00411F6D" w:rsidRDefault="00411F6D" w:rsidP="00411F6D">
            <w:pPr>
              <w:rPr>
                <w:bCs/>
              </w:rPr>
            </w:pPr>
            <w:r w:rsidRPr="00411F6D">
              <w:rPr>
                <w:bCs/>
              </w:rPr>
              <w:t> </w:t>
            </w:r>
          </w:p>
        </w:tc>
        <w:tc>
          <w:tcPr>
            <w:tcW w:w="2860" w:type="dxa"/>
            <w:hideMark/>
          </w:tcPr>
          <w:p w14:paraId="4715BA4E" w14:textId="77777777" w:rsidR="00411F6D" w:rsidRPr="00411F6D" w:rsidRDefault="00411F6D" w:rsidP="00411F6D">
            <w:pPr>
              <w:rPr>
                <w:bCs/>
              </w:rPr>
            </w:pPr>
            <w:r w:rsidRPr="00411F6D">
              <w:rPr>
                <w:bCs/>
              </w:rPr>
              <w:t> </w:t>
            </w:r>
          </w:p>
        </w:tc>
      </w:tr>
      <w:tr w:rsidR="00411F6D" w:rsidRPr="00411F6D" w14:paraId="3EB38D8A" w14:textId="77777777" w:rsidTr="00411F6D">
        <w:trPr>
          <w:trHeight w:val="255"/>
        </w:trPr>
        <w:tc>
          <w:tcPr>
            <w:tcW w:w="4460" w:type="dxa"/>
            <w:hideMark/>
          </w:tcPr>
          <w:p w14:paraId="398CC87E" w14:textId="77777777" w:rsidR="00411F6D" w:rsidRPr="00411F6D" w:rsidRDefault="00411F6D">
            <w:r w:rsidRPr="00411F6D">
              <w:t>Methamphetamine</w:t>
            </w:r>
          </w:p>
        </w:tc>
        <w:tc>
          <w:tcPr>
            <w:tcW w:w="3820" w:type="dxa"/>
            <w:hideMark/>
          </w:tcPr>
          <w:p w14:paraId="68F45AB2" w14:textId="77777777" w:rsidR="00411F6D" w:rsidRPr="00411F6D" w:rsidRDefault="00411F6D">
            <w:r w:rsidRPr="00411F6D">
              <w:t>Amphetamine</w:t>
            </w:r>
          </w:p>
        </w:tc>
        <w:tc>
          <w:tcPr>
            <w:tcW w:w="2860" w:type="dxa"/>
            <w:hideMark/>
          </w:tcPr>
          <w:p w14:paraId="01483F1A" w14:textId="77777777" w:rsidR="00411F6D" w:rsidRPr="00411F6D" w:rsidRDefault="00411F6D" w:rsidP="00411F6D">
            <w:pPr>
              <w:rPr>
                <w:bCs/>
              </w:rPr>
            </w:pPr>
            <w:r w:rsidRPr="00411F6D">
              <w:rPr>
                <w:bCs/>
              </w:rPr>
              <w:t> </w:t>
            </w:r>
          </w:p>
        </w:tc>
        <w:tc>
          <w:tcPr>
            <w:tcW w:w="2860" w:type="dxa"/>
            <w:hideMark/>
          </w:tcPr>
          <w:p w14:paraId="4BA97327" w14:textId="77777777" w:rsidR="00411F6D" w:rsidRPr="00411F6D" w:rsidRDefault="00411F6D" w:rsidP="00411F6D">
            <w:pPr>
              <w:rPr>
                <w:bCs/>
              </w:rPr>
            </w:pPr>
            <w:r w:rsidRPr="00411F6D">
              <w:rPr>
                <w:bCs/>
              </w:rPr>
              <w:t> </w:t>
            </w:r>
          </w:p>
        </w:tc>
      </w:tr>
    </w:tbl>
    <w:p w14:paraId="46DB94E6" w14:textId="77777777" w:rsidR="001334D2" w:rsidRDefault="001334D2" w:rsidP="00516A7A"/>
    <w:p w14:paraId="5C00B128" w14:textId="0F2C73DD" w:rsidR="00516A7A" w:rsidRDefault="000C1DBD" w:rsidP="00516A7A">
      <w:pPr>
        <w:pStyle w:val="ListParagraph"/>
        <w:numPr>
          <w:ilvl w:val="0"/>
          <w:numId w:val="5"/>
        </w:numPr>
      </w:pPr>
      <w:r w:rsidRPr="00B059AE">
        <w:rPr>
          <w:color w:val="000000" w:themeColor="text1"/>
        </w:rPr>
        <w:t xml:space="preserve">Most toxicology panels are designed to be limited in scope (e.g. a benzodiazepine panel). Our panel has a diverse pharmacological profile – ranging from opioids and benzodiazepines, to over the counter medication and various illicit substances. </w:t>
      </w:r>
      <w:r>
        <w:t xml:space="preserve">This </w:t>
      </w:r>
      <w:r w:rsidR="00516A7A">
        <w:t>is gives the provider confidence that the medication they are prescribing can be monitored. To insure the prospect of a comprehensive panel Sanis also has many of the most common illicits as well as many of the newer synthetics that have been reported by the news.</w:t>
      </w:r>
      <w:r w:rsidR="00411F6D">
        <w:br/>
      </w:r>
    </w:p>
    <w:p w14:paraId="2199443E" w14:textId="009BF932" w:rsidR="00516A7A" w:rsidRDefault="00516A7A" w:rsidP="00516A7A">
      <w:pPr>
        <w:pStyle w:val="ListParagraph"/>
        <w:numPr>
          <w:ilvl w:val="0"/>
          <w:numId w:val="5"/>
        </w:numPr>
      </w:pPr>
      <w:r>
        <w:t>With Sanis Biomedical</w:t>
      </w:r>
      <w:r w:rsidR="00411F6D" w:rsidRPr="00411F6D">
        <w:rPr>
          <w:color w:val="2E74B5" w:themeColor="accent1" w:themeShade="BF"/>
        </w:rPr>
        <w:t>,</w:t>
      </w:r>
      <w:r>
        <w:t xml:space="preserve"> uncompromising science is at the heart of everything we do. Our methods </w:t>
      </w:r>
      <w:r w:rsidR="00411F6D">
        <w:rPr>
          <w:color w:val="2E74B5" w:themeColor="accent1" w:themeShade="BF"/>
        </w:rPr>
        <w:t>adhere to</w:t>
      </w:r>
      <w:r w:rsidRPr="00411F6D">
        <w:rPr>
          <w:color w:val="2E74B5" w:themeColor="accent1" w:themeShade="BF"/>
        </w:rPr>
        <w:t xml:space="preserve"> </w:t>
      </w:r>
      <w:r>
        <w:t>the most stringent requirements of the CLSI guidelines to ensure reproducible accuracy with every result. Our panels undergo extensive validation and establishment protocols that meet or exceed all of the regulatory guidelines.</w:t>
      </w:r>
    </w:p>
    <w:p w14:paraId="2078F098" w14:textId="77777777" w:rsidR="00411F6D" w:rsidRDefault="00411F6D" w:rsidP="00411F6D">
      <w:pPr>
        <w:ind w:left="360"/>
      </w:pPr>
    </w:p>
    <w:p w14:paraId="3BB1603C" w14:textId="28F205B4" w:rsidR="00411F6D" w:rsidRPr="00573FBF" w:rsidRDefault="00411F6D" w:rsidP="00830A4A">
      <w:r w:rsidRPr="00411F6D">
        <w:rPr>
          <w:noProof/>
        </w:rPr>
        <w:lastRenderedPageBreak/>
        <w:drawing>
          <wp:inline distT="0" distB="0" distL="0" distR="0" wp14:anchorId="67D1994A" wp14:editId="5379AE68">
            <wp:extent cx="6072188" cy="372202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8440" cy="3725858"/>
                    </a:xfrm>
                    <a:prstGeom prst="rect">
                      <a:avLst/>
                    </a:prstGeom>
                  </pic:spPr>
                </pic:pic>
              </a:graphicData>
            </a:graphic>
          </wp:inline>
        </w:drawing>
      </w:r>
    </w:p>
    <w:p w14:paraId="79BAFF67" w14:textId="4B54E900" w:rsidR="00573FBF" w:rsidRDefault="00411F6D" w:rsidP="00830A4A">
      <w:r>
        <w:t xml:space="preserve">Image 2 </w:t>
      </w:r>
      <w:r w:rsidR="00ED7DBB">
        <w:t>–</w:t>
      </w:r>
      <w:r>
        <w:t xml:space="preserve"> </w:t>
      </w:r>
      <w:r w:rsidR="00ED7DBB">
        <w:t>Fluoxetine curve.</w:t>
      </w:r>
    </w:p>
    <w:p w14:paraId="7C594AEB" w14:textId="75343DE9" w:rsidR="00ED7DBB" w:rsidRPr="00076358" w:rsidRDefault="00ED7DBB" w:rsidP="00830A4A">
      <w:r w:rsidRPr="00ED7DBB">
        <w:rPr>
          <w:noProof/>
        </w:rPr>
        <w:drawing>
          <wp:inline distT="0" distB="0" distL="0" distR="0" wp14:anchorId="703800F6" wp14:editId="4F9FAF81">
            <wp:extent cx="5990536" cy="3584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790" cy="3595217"/>
                    </a:xfrm>
                    <a:prstGeom prst="rect">
                      <a:avLst/>
                    </a:prstGeom>
                  </pic:spPr>
                </pic:pic>
              </a:graphicData>
            </a:graphic>
          </wp:inline>
        </w:drawing>
      </w:r>
    </w:p>
    <w:sectPr w:rsidR="00ED7DBB" w:rsidRPr="00076358" w:rsidSect="00B14A43">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9D937" w14:textId="77777777" w:rsidR="00E758CD" w:rsidRDefault="00E758CD" w:rsidP="00B14A43">
      <w:pPr>
        <w:spacing w:after="0" w:line="240" w:lineRule="auto"/>
      </w:pPr>
      <w:r>
        <w:separator/>
      </w:r>
    </w:p>
  </w:endnote>
  <w:endnote w:type="continuationSeparator" w:id="0">
    <w:p w14:paraId="2A31D65F" w14:textId="77777777" w:rsidR="00E758CD" w:rsidRDefault="00E758CD" w:rsidP="00B14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64698"/>
      <w:docPartObj>
        <w:docPartGallery w:val="Page Numbers (Bottom of Page)"/>
        <w:docPartUnique/>
      </w:docPartObj>
    </w:sdtPr>
    <w:sdtEndPr>
      <w:rPr>
        <w:noProof/>
      </w:rPr>
    </w:sdtEndPr>
    <w:sdtContent>
      <w:p w14:paraId="022029AA" w14:textId="6A7FA0B9" w:rsidR="00411F6D" w:rsidRDefault="00411F6D">
        <w:pPr>
          <w:pStyle w:val="Footer"/>
          <w:jc w:val="right"/>
        </w:pPr>
        <w:r>
          <w:fldChar w:fldCharType="begin"/>
        </w:r>
        <w:r>
          <w:instrText xml:space="preserve"> PAGE   \* MERGEFORMAT </w:instrText>
        </w:r>
        <w:r>
          <w:fldChar w:fldCharType="separate"/>
        </w:r>
        <w:r w:rsidR="00AC030C">
          <w:rPr>
            <w:noProof/>
          </w:rPr>
          <w:t>4</w:t>
        </w:r>
        <w:r>
          <w:rPr>
            <w:noProof/>
          </w:rPr>
          <w:fldChar w:fldCharType="end"/>
        </w:r>
      </w:p>
    </w:sdtContent>
  </w:sdt>
  <w:p w14:paraId="26EB0EDD" w14:textId="77777777" w:rsidR="00411F6D" w:rsidRDefault="0041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0A818" w14:textId="77777777" w:rsidR="00E758CD" w:rsidRDefault="00E758CD" w:rsidP="00B14A43">
      <w:pPr>
        <w:spacing w:after="0" w:line="240" w:lineRule="auto"/>
      </w:pPr>
      <w:r>
        <w:separator/>
      </w:r>
    </w:p>
  </w:footnote>
  <w:footnote w:type="continuationSeparator" w:id="0">
    <w:p w14:paraId="74F1DA57" w14:textId="77777777" w:rsidR="00E758CD" w:rsidRDefault="00E758CD" w:rsidP="00B14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40D82"/>
    <w:multiLevelType w:val="hybridMultilevel"/>
    <w:tmpl w:val="1A268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D70AD"/>
    <w:multiLevelType w:val="hybridMultilevel"/>
    <w:tmpl w:val="3446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2334E6"/>
    <w:multiLevelType w:val="hybridMultilevel"/>
    <w:tmpl w:val="0C06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5F4731"/>
    <w:multiLevelType w:val="hybridMultilevel"/>
    <w:tmpl w:val="BF52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943B60"/>
    <w:multiLevelType w:val="hybridMultilevel"/>
    <w:tmpl w:val="3BC45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DE"/>
    <w:rsid w:val="000510DE"/>
    <w:rsid w:val="00055126"/>
    <w:rsid w:val="00076358"/>
    <w:rsid w:val="000C1DBD"/>
    <w:rsid w:val="001334D2"/>
    <w:rsid w:val="002476E5"/>
    <w:rsid w:val="0030516F"/>
    <w:rsid w:val="00411F6D"/>
    <w:rsid w:val="00470FDB"/>
    <w:rsid w:val="004B6241"/>
    <w:rsid w:val="004E1C0B"/>
    <w:rsid w:val="004E4F5A"/>
    <w:rsid w:val="00516A7A"/>
    <w:rsid w:val="00532733"/>
    <w:rsid w:val="00573FBF"/>
    <w:rsid w:val="005F39F8"/>
    <w:rsid w:val="00621CF3"/>
    <w:rsid w:val="007A698A"/>
    <w:rsid w:val="00830A4A"/>
    <w:rsid w:val="0091692A"/>
    <w:rsid w:val="00A54B0F"/>
    <w:rsid w:val="00AC030C"/>
    <w:rsid w:val="00B059AE"/>
    <w:rsid w:val="00B14A43"/>
    <w:rsid w:val="00B668D5"/>
    <w:rsid w:val="00BD5631"/>
    <w:rsid w:val="00C86987"/>
    <w:rsid w:val="00C87A98"/>
    <w:rsid w:val="00CC400C"/>
    <w:rsid w:val="00CE2214"/>
    <w:rsid w:val="00D339AD"/>
    <w:rsid w:val="00D94764"/>
    <w:rsid w:val="00DB03CC"/>
    <w:rsid w:val="00DC7FA9"/>
    <w:rsid w:val="00E270D0"/>
    <w:rsid w:val="00E31321"/>
    <w:rsid w:val="00E47654"/>
    <w:rsid w:val="00E758CD"/>
    <w:rsid w:val="00EA58EA"/>
    <w:rsid w:val="00ED20D4"/>
    <w:rsid w:val="00ED7DBB"/>
    <w:rsid w:val="00F32A09"/>
    <w:rsid w:val="00F8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D72BD"/>
  <w15:chartTrackingRefBased/>
  <w15:docId w15:val="{9862DF0C-224C-449F-A312-721C04AB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0DE"/>
    <w:pPr>
      <w:ind w:left="720"/>
      <w:contextualSpacing/>
    </w:pPr>
  </w:style>
  <w:style w:type="table" w:styleId="TableGrid">
    <w:name w:val="Table Grid"/>
    <w:basedOn w:val="TableNormal"/>
    <w:uiPriority w:val="39"/>
    <w:rsid w:val="00830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4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A43"/>
  </w:style>
  <w:style w:type="paragraph" w:styleId="Footer">
    <w:name w:val="footer"/>
    <w:basedOn w:val="Normal"/>
    <w:link w:val="FooterChar"/>
    <w:uiPriority w:val="99"/>
    <w:unhideWhenUsed/>
    <w:rsid w:val="00B14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A43"/>
  </w:style>
  <w:style w:type="paragraph" w:styleId="BalloonText">
    <w:name w:val="Balloon Text"/>
    <w:basedOn w:val="Normal"/>
    <w:link w:val="BalloonTextChar"/>
    <w:uiPriority w:val="99"/>
    <w:semiHidden/>
    <w:unhideWhenUsed/>
    <w:rsid w:val="00B14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A43"/>
    <w:rPr>
      <w:rFonts w:ascii="Segoe UI" w:hAnsi="Segoe UI" w:cs="Segoe UI"/>
      <w:sz w:val="18"/>
      <w:szCs w:val="18"/>
    </w:rPr>
  </w:style>
  <w:style w:type="character" w:styleId="CommentReference">
    <w:name w:val="annotation reference"/>
    <w:basedOn w:val="DefaultParagraphFont"/>
    <w:uiPriority w:val="99"/>
    <w:semiHidden/>
    <w:unhideWhenUsed/>
    <w:rsid w:val="00F32A09"/>
    <w:rPr>
      <w:sz w:val="16"/>
      <w:szCs w:val="16"/>
    </w:rPr>
  </w:style>
  <w:style w:type="paragraph" w:styleId="CommentText">
    <w:name w:val="annotation text"/>
    <w:basedOn w:val="Normal"/>
    <w:link w:val="CommentTextChar"/>
    <w:uiPriority w:val="99"/>
    <w:semiHidden/>
    <w:unhideWhenUsed/>
    <w:rsid w:val="00F32A09"/>
    <w:pPr>
      <w:spacing w:line="240" w:lineRule="auto"/>
    </w:pPr>
    <w:rPr>
      <w:sz w:val="20"/>
      <w:szCs w:val="20"/>
    </w:rPr>
  </w:style>
  <w:style w:type="character" w:customStyle="1" w:styleId="CommentTextChar">
    <w:name w:val="Comment Text Char"/>
    <w:basedOn w:val="DefaultParagraphFont"/>
    <w:link w:val="CommentText"/>
    <w:uiPriority w:val="99"/>
    <w:semiHidden/>
    <w:rsid w:val="00F32A09"/>
    <w:rPr>
      <w:sz w:val="20"/>
      <w:szCs w:val="20"/>
    </w:rPr>
  </w:style>
  <w:style w:type="paragraph" w:styleId="CommentSubject">
    <w:name w:val="annotation subject"/>
    <w:basedOn w:val="CommentText"/>
    <w:next w:val="CommentText"/>
    <w:link w:val="CommentSubjectChar"/>
    <w:uiPriority w:val="99"/>
    <w:semiHidden/>
    <w:unhideWhenUsed/>
    <w:rsid w:val="00F32A09"/>
    <w:rPr>
      <w:b/>
      <w:bCs/>
    </w:rPr>
  </w:style>
  <w:style w:type="character" w:customStyle="1" w:styleId="CommentSubjectChar">
    <w:name w:val="Comment Subject Char"/>
    <w:basedOn w:val="CommentTextChar"/>
    <w:link w:val="CommentSubject"/>
    <w:uiPriority w:val="99"/>
    <w:semiHidden/>
    <w:rsid w:val="00F32A09"/>
    <w:rPr>
      <w:b/>
      <w:bCs/>
      <w:sz w:val="20"/>
      <w:szCs w:val="20"/>
    </w:rPr>
  </w:style>
  <w:style w:type="paragraph" w:styleId="Caption">
    <w:name w:val="caption"/>
    <w:basedOn w:val="Normal"/>
    <w:next w:val="Normal"/>
    <w:uiPriority w:val="35"/>
    <w:unhideWhenUsed/>
    <w:qFormat/>
    <w:rsid w:val="00A54B0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70205">
      <w:bodyDiv w:val="1"/>
      <w:marLeft w:val="0"/>
      <w:marRight w:val="0"/>
      <w:marTop w:val="0"/>
      <w:marBottom w:val="0"/>
      <w:divBdr>
        <w:top w:val="none" w:sz="0" w:space="0" w:color="auto"/>
        <w:left w:val="none" w:sz="0" w:space="0" w:color="auto"/>
        <w:bottom w:val="none" w:sz="0" w:space="0" w:color="auto"/>
        <w:right w:val="none" w:sz="0" w:space="0" w:color="auto"/>
      </w:divBdr>
    </w:div>
    <w:div w:id="496265458">
      <w:bodyDiv w:val="1"/>
      <w:marLeft w:val="0"/>
      <w:marRight w:val="0"/>
      <w:marTop w:val="0"/>
      <w:marBottom w:val="0"/>
      <w:divBdr>
        <w:top w:val="none" w:sz="0" w:space="0" w:color="auto"/>
        <w:left w:val="none" w:sz="0" w:space="0" w:color="auto"/>
        <w:bottom w:val="none" w:sz="0" w:space="0" w:color="auto"/>
        <w:right w:val="none" w:sz="0" w:space="0" w:color="auto"/>
      </w:divBdr>
    </w:div>
    <w:div w:id="59356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Franklin</dc:creator>
  <cp:keywords/>
  <dc:description/>
  <cp:lastModifiedBy>Kris Franklin</cp:lastModifiedBy>
  <cp:revision>2</cp:revision>
  <cp:lastPrinted>2016-07-27T19:25:00Z</cp:lastPrinted>
  <dcterms:created xsi:type="dcterms:W3CDTF">2016-08-10T19:51:00Z</dcterms:created>
  <dcterms:modified xsi:type="dcterms:W3CDTF">2016-08-10T19:51:00Z</dcterms:modified>
</cp:coreProperties>
</file>