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806" w:rsidRDefault="007D4806" w:rsidP="00DF67B1">
      <w:pPr>
        <w:rPr>
          <w:b/>
          <w:color w:val="BF8F00" w:themeColor="accent4" w:themeShade="BF"/>
          <w:sz w:val="24"/>
          <w:szCs w:val="24"/>
        </w:rPr>
      </w:pPr>
    </w:p>
    <w:p w:rsidR="007D4806" w:rsidRPr="007D4806" w:rsidRDefault="007D4806" w:rsidP="00DF67B1">
      <w:pPr>
        <w:rPr>
          <w:b/>
          <w:color w:val="BF8F00" w:themeColor="accent4" w:themeShade="BF"/>
          <w:sz w:val="32"/>
          <w:szCs w:val="24"/>
        </w:rPr>
      </w:pPr>
      <w:r w:rsidRPr="007D4806">
        <w:rPr>
          <w:rFonts w:ascii="Calibri" w:hAnsi="Calibri"/>
          <w:b/>
          <w:bCs/>
          <w:color w:val="1F497D"/>
          <w:sz w:val="36"/>
          <w:szCs w:val="28"/>
        </w:rPr>
        <w:t>BSB31115</w:t>
      </w:r>
      <w:proofErr w:type="gramStart"/>
      <w:r w:rsidRPr="007D4806">
        <w:rPr>
          <w:rStyle w:val="apple-converted-space"/>
          <w:rFonts w:ascii="Calibri" w:hAnsi="Calibri"/>
          <w:b/>
          <w:bCs/>
          <w:color w:val="1F497D"/>
          <w:sz w:val="36"/>
          <w:szCs w:val="28"/>
        </w:rPr>
        <w:t> </w:t>
      </w:r>
      <w:r w:rsidRPr="007D4806">
        <w:rPr>
          <w:rFonts w:ascii="Calibri" w:hAnsi="Calibri"/>
          <w:color w:val="1F497D"/>
          <w:sz w:val="36"/>
          <w:szCs w:val="28"/>
        </w:rPr>
        <w:t> </w:t>
      </w:r>
      <w:r w:rsidRPr="007D4806">
        <w:rPr>
          <w:rFonts w:ascii="Calibri" w:hAnsi="Calibri"/>
          <w:b/>
          <w:bCs/>
          <w:color w:val="1F497D"/>
          <w:sz w:val="36"/>
          <w:szCs w:val="28"/>
        </w:rPr>
        <w:t>Certificate</w:t>
      </w:r>
      <w:proofErr w:type="gramEnd"/>
      <w:r w:rsidRPr="007D4806">
        <w:rPr>
          <w:rFonts w:ascii="Calibri" w:hAnsi="Calibri"/>
          <w:b/>
          <w:bCs/>
          <w:color w:val="1F497D"/>
          <w:sz w:val="36"/>
          <w:szCs w:val="28"/>
        </w:rPr>
        <w:t xml:space="preserve"> III in Business Administration (Medical)</w:t>
      </w:r>
    </w:p>
    <w:p w:rsidR="00DF67B1" w:rsidRDefault="00DF67B1" w:rsidP="00DF67B1">
      <w:pPr>
        <w:rPr>
          <w:b/>
          <w:color w:val="BF8F00" w:themeColor="accent4" w:themeShade="BF"/>
          <w:sz w:val="24"/>
          <w:szCs w:val="24"/>
        </w:rPr>
      </w:pPr>
      <w:r>
        <w:rPr>
          <w:b/>
          <w:color w:val="BF8F00" w:themeColor="accent4" w:themeShade="BF"/>
          <w:sz w:val="24"/>
          <w:szCs w:val="24"/>
        </w:rPr>
        <w:t xml:space="preserve">Course Outline </w:t>
      </w:r>
    </w:p>
    <w:p w:rsidR="00DF67B1" w:rsidRPr="00691FEA" w:rsidRDefault="00181D95" w:rsidP="00DF67B1">
      <w:pPr>
        <w:rPr>
          <w:i/>
          <w:color w:val="BF8F00" w:themeColor="accent4" w:themeShade="BF"/>
          <w:sz w:val="18"/>
          <w:szCs w:val="18"/>
        </w:rPr>
      </w:pPr>
      <w:r>
        <w:rPr>
          <w:i/>
          <w:color w:val="BF8F00" w:themeColor="accent4" w:themeShade="BF"/>
          <w:sz w:val="18"/>
          <w:szCs w:val="18"/>
        </w:rPr>
        <w:t>Gain the knowledge and skills to become a professional Medical Administrator</w:t>
      </w:r>
      <w:r w:rsidR="00DF67B1" w:rsidRPr="00691FEA">
        <w:rPr>
          <w:i/>
          <w:color w:val="BF8F00" w:themeColor="accent4" w:themeShade="BF"/>
          <w:sz w:val="18"/>
          <w:szCs w:val="18"/>
        </w:rPr>
        <w:t xml:space="preserve"> by completing </w:t>
      </w:r>
      <w:r w:rsidR="00AB6013" w:rsidRPr="00691FEA">
        <w:rPr>
          <w:i/>
          <w:color w:val="BF8F00" w:themeColor="accent4" w:themeShade="BF"/>
          <w:sz w:val="18"/>
          <w:szCs w:val="18"/>
        </w:rPr>
        <w:t xml:space="preserve">the Nationally Recognised Qualification in </w:t>
      </w:r>
      <w:r>
        <w:rPr>
          <w:i/>
          <w:color w:val="BF8F00" w:themeColor="accent4" w:themeShade="BF"/>
          <w:sz w:val="18"/>
          <w:szCs w:val="18"/>
        </w:rPr>
        <w:t>Business Administration (Medical).</w:t>
      </w:r>
      <w:r w:rsidR="00100AA1">
        <w:rPr>
          <w:i/>
          <w:color w:val="BF8F00" w:themeColor="accent4" w:themeShade="BF"/>
          <w:sz w:val="18"/>
          <w:szCs w:val="18"/>
        </w:rPr>
        <w:t xml:space="preserve">    You will be employed in a variety of professional environments where your skills and contribution will be highly valued.</w:t>
      </w:r>
    </w:p>
    <w:p w:rsidR="00055261" w:rsidRDefault="00DF67B1" w:rsidP="00DF67B1">
      <w:pPr>
        <w:rPr>
          <w:i/>
          <w:color w:val="BF8F00" w:themeColor="accent4" w:themeShade="BF"/>
          <w:sz w:val="18"/>
          <w:szCs w:val="18"/>
        </w:rPr>
      </w:pPr>
      <w:r w:rsidRPr="00691FEA">
        <w:rPr>
          <w:i/>
          <w:color w:val="BF8F00" w:themeColor="accent4" w:themeShade="BF"/>
          <w:sz w:val="18"/>
          <w:szCs w:val="18"/>
        </w:rPr>
        <w:t xml:space="preserve">This qualification </w:t>
      </w:r>
      <w:r w:rsidR="00AB6013" w:rsidRPr="00691FEA">
        <w:rPr>
          <w:i/>
          <w:color w:val="BF8F00" w:themeColor="accent4" w:themeShade="BF"/>
          <w:sz w:val="18"/>
          <w:szCs w:val="18"/>
        </w:rPr>
        <w:t>is designed to give you</w:t>
      </w:r>
      <w:r w:rsidRPr="00691FEA">
        <w:rPr>
          <w:i/>
          <w:color w:val="BF8F00" w:themeColor="accent4" w:themeShade="BF"/>
          <w:sz w:val="18"/>
          <w:szCs w:val="18"/>
        </w:rPr>
        <w:t xml:space="preserve"> the knowledge and skills required to</w:t>
      </w:r>
      <w:r w:rsidR="00AB6013" w:rsidRPr="00691FEA">
        <w:rPr>
          <w:i/>
          <w:color w:val="BF8F00" w:themeColor="accent4" w:themeShade="BF"/>
          <w:sz w:val="18"/>
          <w:szCs w:val="18"/>
        </w:rPr>
        <w:t xml:space="preserve"> become an i</w:t>
      </w:r>
      <w:r w:rsidR="00100AA1">
        <w:rPr>
          <w:i/>
          <w:color w:val="BF8F00" w:themeColor="accent4" w:themeShade="BF"/>
          <w:sz w:val="18"/>
          <w:szCs w:val="18"/>
        </w:rPr>
        <w:t>ntegral</w:t>
      </w:r>
      <w:r w:rsidR="00AB6013" w:rsidRPr="00691FEA">
        <w:rPr>
          <w:i/>
          <w:color w:val="BF8F00" w:themeColor="accent4" w:themeShade="BF"/>
          <w:sz w:val="18"/>
          <w:szCs w:val="18"/>
        </w:rPr>
        <w:t xml:space="preserve"> part of the</w:t>
      </w:r>
      <w:r w:rsidR="00181D95">
        <w:rPr>
          <w:i/>
          <w:color w:val="BF8F00" w:themeColor="accent4" w:themeShade="BF"/>
          <w:sz w:val="18"/>
          <w:szCs w:val="18"/>
        </w:rPr>
        <w:t xml:space="preserve"> medical</w:t>
      </w:r>
      <w:r w:rsidR="00AB6013" w:rsidRPr="00691FEA">
        <w:rPr>
          <w:i/>
          <w:color w:val="BF8F00" w:themeColor="accent4" w:themeShade="BF"/>
          <w:sz w:val="18"/>
          <w:szCs w:val="18"/>
        </w:rPr>
        <w:t xml:space="preserve"> </w:t>
      </w:r>
      <w:r w:rsidR="00691FEA">
        <w:rPr>
          <w:i/>
          <w:color w:val="BF8F00" w:themeColor="accent4" w:themeShade="BF"/>
          <w:sz w:val="18"/>
          <w:szCs w:val="18"/>
        </w:rPr>
        <w:t xml:space="preserve">healthcare </w:t>
      </w:r>
      <w:r w:rsidR="00100AA1">
        <w:rPr>
          <w:i/>
          <w:color w:val="BF8F00" w:themeColor="accent4" w:themeShade="BF"/>
          <w:sz w:val="18"/>
          <w:szCs w:val="18"/>
        </w:rPr>
        <w:t xml:space="preserve">team.    Find yourself in a role where you’re appreciated by patients and </w:t>
      </w:r>
      <w:r w:rsidR="009D6A87">
        <w:rPr>
          <w:i/>
          <w:color w:val="BF8F00" w:themeColor="accent4" w:themeShade="BF"/>
          <w:sz w:val="18"/>
          <w:szCs w:val="18"/>
        </w:rPr>
        <w:t xml:space="preserve">your support is </w:t>
      </w:r>
      <w:r w:rsidR="00100AA1">
        <w:rPr>
          <w:i/>
          <w:color w:val="BF8F00" w:themeColor="accent4" w:themeShade="BF"/>
          <w:sz w:val="18"/>
          <w:szCs w:val="18"/>
        </w:rPr>
        <w:t xml:space="preserve">relied upon by the clinical team to keep the business administration running smoothly.   </w:t>
      </w:r>
    </w:p>
    <w:p w:rsidR="00100AA1" w:rsidRDefault="00100AA1" w:rsidP="00DF67B1">
      <w:pPr>
        <w:rPr>
          <w:i/>
          <w:color w:val="BF8F00" w:themeColor="accent4" w:themeShade="BF"/>
          <w:sz w:val="18"/>
          <w:szCs w:val="18"/>
        </w:rPr>
      </w:pPr>
      <w:r>
        <w:rPr>
          <w:i/>
          <w:color w:val="BF8F00" w:themeColor="accent4" w:themeShade="BF"/>
          <w:sz w:val="18"/>
          <w:szCs w:val="18"/>
        </w:rPr>
        <w:t xml:space="preserve">Your efficient, diligent, caring approach makes a </w:t>
      </w:r>
      <w:r w:rsidR="00055261">
        <w:rPr>
          <w:i/>
          <w:color w:val="BF8F00" w:themeColor="accent4" w:themeShade="BF"/>
          <w:sz w:val="18"/>
          <w:szCs w:val="18"/>
        </w:rPr>
        <w:t xml:space="preserve">significant </w:t>
      </w:r>
      <w:r>
        <w:rPr>
          <w:i/>
          <w:color w:val="BF8F00" w:themeColor="accent4" w:themeShade="BF"/>
          <w:sz w:val="18"/>
          <w:szCs w:val="18"/>
        </w:rPr>
        <w:t xml:space="preserve">difference to the lives of others and engenders a sense of job satisfaction second to none.   </w:t>
      </w:r>
    </w:p>
    <w:p w:rsidR="009D6A87" w:rsidRDefault="00181D95" w:rsidP="00100AA1">
      <w:pPr>
        <w:rPr>
          <w:i/>
          <w:color w:val="BF8F00" w:themeColor="accent4" w:themeShade="BF"/>
          <w:sz w:val="18"/>
          <w:szCs w:val="18"/>
        </w:rPr>
      </w:pPr>
      <w:r>
        <w:rPr>
          <w:i/>
          <w:color w:val="BF8F00" w:themeColor="accent4" w:themeShade="BF"/>
          <w:sz w:val="18"/>
          <w:szCs w:val="18"/>
        </w:rPr>
        <w:t>Medical Administration</w:t>
      </w:r>
      <w:r w:rsidR="00AB6013" w:rsidRPr="00691FEA">
        <w:rPr>
          <w:i/>
          <w:color w:val="BF8F00" w:themeColor="accent4" w:themeShade="BF"/>
          <w:sz w:val="18"/>
          <w:szCs w:val="18"/>
        </w:rPr>
        <w:t xml:space="preserve"> is a vibrant career with qualified </w:t>
      </w:r>
      <w:r>
        <w:rPr>
          <w:i/>
          <w:color w:val="BF8F00" w:themeColor="accent4" w:themeShade="BF"/>
          <w:sz w:val="18"/>
          <w:szCs w:val="18"/>
        </w:rPr>
        <w:t xml:space="preserve">administrators </w:t>
      </w:r>
      <w:r w:rsidR="00AB6013" w:rsidRPr="00691FEA">
        <w:rPr>
          <w:i/>
          <w:color w:val="BF8F00" w:themeColor="accent4" w:themeShade="BF"/>
          <w:sz w:val="18"/>
          <w:szCs w:val="18"/>
        </w:rPr>
        <w:t xml:space="preserve">being widely sought after in industry – </w:t>
      </w:r>
      <w:r w:rsidR="00100AA1">
        <w:rPr>
          <w:i/>
          <w:color w:val="BF8F00" w:themeColor="accent4" w:themeShade="BF"/>
          <w:sz w:val="18"/>
          <w:szCs w:val="18"/>
        </w:rPr>
        <w:t>therefore career</w:t>
      </w:r>
      <w:r w:rsidR="00AB6013" w:rsidRPr="00691FEA">
        <w:rPr>
          <w:i/>
          <w:color w:val="BF8F00" w:themeColor="accent4" w:themeShade="BF"/>
          <w:sz w:val="18"/>
          <w:szCs w:val="18"/>
        </w:rPr>
        <w:t xml:space="preserve"> opportunities are </w:t>
      </w:r>
      <w:r w:rsidR="00691FEA">
        <w:rPr>
          <w:i/>
          <w:color w:val="BF8F00" w:themeColor="accent4" w:themeShade="BF"/>
          <w:sz w:val="18"/>
          <w:szCs w:val="18"/>
        </w:rPr>
        <w:t>strong.</w:t>
      </w:r>
      <w:r w:rsidR="00AB6013" w:rsidRPr="00691FEA">
        <w:rPr>
          <w:i/>
          <w:color w:val="BF8F00" w:themeColor="accent4" w:themeShade="BF"/>
          <w:sz w:val="18"/>
          <w:szCs w:val="18"/>
        </w:rPr>
        <w:t xml:space="preserve">     </w:t>
      </w:r>
      <w:r w:rsidR="009D6A87">
        <w:rPr>
          <w:i/>
          <w:color w:val="BF8F00" w:themeColor="accent4" w:themeShade="BF"/>
          <w:sz w:val="18"/>
          <w:szCs w:val="18"/>
        </w:rPr>
        <w:t>With an aging population, medical administration is a government recognised growth area with strong upwards projections</w:t>
      </w:r>
      <w:r w:rsidR="00B23E13">
        <w:rPr>
          <w:i/>
          <w:color w:val="BF8F00" w:themeColor="accent4" w:themeShade="BF"/>
          <w:sz w:val="18"/>
          <w:szCs w:val="18"/>
        </w:rPr>
        <w:t xml:space="preserve"> of job opportunities predicted into 2020 and beyond.</w:t>
      </w:r>
    </w:p>
    <w:p w:rsidR="00423E9C" w:rsidRPr="00423E9C" w:rsidRDefault="00100AA1" w:rsidP="00100AA1">
      <w:pPr>
        <w:rPr>
          <w:i/>
          <w:color w:val="BF8F00" w:themeColor="accent4" w:themeShade="BF"/>
          <w:sz w:val="18"/>
          <w:szCs w:val="18"/>
        </w:rPr>
      </w:pPr>
      <w:r>
        <w:rPr>
          <w:i/>
          <w:color w:val="BF8F00" w:themeColor="accent4" w:themeShade="BF"/>
          <w:sz w:val="18"/>
          <w:szCs w:val="18"/>
        </w:rPr>
        <w:t xml:space="preserve">There are a variety of opportunities in diverse fields such as general practice, specialist practice, </w:t>
      </w:r>
      <w:proofErr w:type="gramStart"/>
      <w:r>
        <w:rPr>
          <w:i/>
          <w:color w:val="BF8F00" w:themeColor="accent4" w:themeShade="BF"/>
          <w:sz w:val="18"/>
          <w:szCs w:val="18"/>
        </w:rPr>
        <w:t>hospitals</w:t>
      </w:r>
      <w:proofErr w:type="gramEnd"/>
      <w:r>
        <w:rPr>
          <w:i/>
          <w:color w:val="BF8F00" w:themeColor="accent4" w:themeShade="BF"/>
          <w:sz w:val="18"/>
          <w:szCs w:val="18"/>
        </w:rPr>
        <w:t xml:space="preserve">, dental </w:t>
      </w:r>
      <w:r w:rsidR="007C4D9F">
        <w:rPr>
          <w:i/>
          <w:color w:val="BF8F00" w:themeColor="accent4" w:themeShade="BF"/>
          <w:sz w:val="18"/>
          <w:szCs w:val="18"/>
        </w:rPr>
        <w:t xml:space="preserve">and allied health.  </w:t>
      </w:r>
      <w:r w:rsidR="001F0057">
        <w:rPr>
          <w:i/>
          <w:color w:val="BF8F00" w:themeColor="accent4" w:themeShade="BF"/>
          <w:sz w:val="18"/>
          <w:szCs w:val="18"/>
        </w:rPr>
        <w:t>For students</w:t>
      </w:r>
      <w:r w:rsidR="007C4D9F">
        <w:rPr>
          <w:i/>
          <w:color w:val="BF8F00" w:themeColor="accent4" w:themeShade="BF"/>
          <w:sz w:val="18"/>
          <w:szCs w:val="18"/>
        </w:rPr>
        <w:t xml:space="preserve"> interested in career advancement, there are </w:t>
      </w:r>
      <w:r w:rsidR="00055261">
        <w:rPr>
          <w:i/>
          <w:color w:val="BF8F00" w:themeColor="accent4" w:themeShade="BF"/>
          <w:sz w:val="18"/>
          <w:szCs w:val="18"/>
        </w:rPr>
        <w:t xml:space="preserve">strong pathways to promotion </w:t>
      </w:r>
      <w:r w:rsidR="007C4D9F">
        <w:rPr>
          <w:i/>
          <w:color w:val="BF8F00" w:themeColor="accent4" w:themeShade="BF"/>
          <w:sz w:val="18"/>
          <w:szCs w:val="18"/>
        </w:rPr>
        <w:t xml:space="preserve">available </w:t>
      </w:r>
      <w:r w:rsidR="00055261">
        <w:rPr>
          <w:i/>
          <w:color w:val="BF8F00" w:themeColor="accent4" w:themeShade="BF"/>
          <w:sz w:val="18"/>
          <w:szCs w:val="18"/>
        </w:rPr>
        <w:t>into more senior levels of administration and practice management.</w:t>
      </w:r>
    </w:p>
    <w:p w:rsidR="00423E9C" w:rsidRDefault="00423E9C" w:rsidP="00423E9C">
      <w:pPr>
        <w:rPr>
          <w:color w:val="595959" w:themeColor="text1" w:themeTint="A6"/>
          <w:sz w:val="18"/>
          <w:szCs w:val="18"/>
        </w:rPr>
      </w:pPr>
      <w:r>
        <w:rPr>
          <w:color w:val="595959" w:themeColor="text1" w:themeTint="A6"/>
          <w:sz w:val="18"/>
          <w:szCs w:val="18"/>
        </w:rPr>
        <w:t>This course is ideal for those wanting to begin a career in the health professions and for workplace trainees.   Mature aged students are also highly sought after in the medical space.  Career opportunities are high for both part-time and full-time employees.</w:t>
      </w:r>
    </w:p>
    <w:p w:rsidR="001F0057" w:rsidRDefault="001F0057" w:rsidP="001F0057">
      <w:pPr>
        <w:pStyle w:val="NormalWeb"/>
        <w:shd w:val="clear" w:color="auto" w:fill="FFFFFF"/>
        <w:spacing w:before="0" w:beforeAutospacing="0" w:after="0" w:afterAutospacing="0"/>
        <w:rPr>
          <w:rFonts w:ascii="Calibri" w:hAnsi="Calibri"/>
          <w:b/>
          <w:bCs/>
          <w:color w:val="1F497D"/>
          <w:sz w:val="28"/>
          <w:szCs w:val="28"/>
        </w:rPr>
      </w:pPr>
    </w:p>
    <w:p w:rsidR="007D4806" w:rsidRDefault="007D4806" w:rsidP="00DF67B1">
      <w:pPr>
        <w:jc w:val="both"/>
        <w:rPr>
          <w:b/>
          <w:color w:val="2F5496" w:themeColor="accent5" w:themeShade="BF"/>
          <w:sz w:val="24"/>
        </w:rPr>
      </w:pPr>
    </w:p>
    <w:p w:rsidR="007D4806" w:rsidRDefault="006D28B8" w:rsidP="00DF67B1">
      <w:pPr>
        <w:jc w:val="both"/>
        <w:rPr>
          <w:b/>
          <w:color w:val="2F5496" w:themeColor="accent5" w:themeShade="BF"/>
          <w:sz w:val="24"/>
        </w:rPr>
      </w:pPr>
      <w:r>
        <w:rPr>
          <w:b/>
          <w:color w:val="2F5496" w:themeColor="accent5" w:themeShade="BF"/>
          <w:sz w:val="24"/>
        </w:rPr>
        <w:t xml:space="preserve">Graphic </w:t>
      </w:r>
      <w:proofErr w:type="spellStart"/>
      <w:r>
        <w:rPr>
          <w:b/>
          <w:color w:val="2F5496" w:themeColor="accent5" w:themeShade="BF"/>
          <w:sz w:val="24"/>
        </w:rPr>
        <w:t>etc</w:t>
      </w:r>
      <w:proofErr w:type="spellEnd"/>
      <w:r w:rsidR="00423E9C">
        <w:rPr>
          <w:b/>
          <w:color w:val="2F5496" w:themeColor="accent5" w:themeShade="BF"/>
          <w:sz w:val="24"/>
        </w:rPr>
        <w:t xml:space="preserve"> on the front page</w:t>
      </w:r>
    </w:p>
    <w:p w:rsidR="00423E9C" w:rsidRDefault="00423E9C" w:rsidP="00DF67B1">
      <w:pPr>
        <w:jc w:val="both"/>
        <w:rPr>
          <w:b/>
          <w:color w:val="2F5496" w:themeColor="accent5" w:themeShade="BF"/>
          <w:sz w:val="24"/>
        </w:rPr>
      </w:pPr>
      <w:r>
        <w:rPr>
          <w:b/>
          <w:color w:val="2F5496" w:themeColor="accent5" w:themeShade="BF"/>
          <w:sz w:val="24"/>
        </w:rPr>
        <w:t>Design elements</w:t>
      </w:r>
    </w:p>
    <w:p w:rsidR="00423E9C" w:rsidRDefault="00423E9C" w:rsidP="00DF67B1">
      <w:pPr>
        <w:jc w:val="both"/>
        <w:rPr>
          <w:b/>
          <w:color w:val="2F5496" w:themeColor="accent5" w:themeShade="BF"/>
          <w:sz w:val="24"/>
        </w:rPr>
      </w:pPr>
    </w:p>
    <w:p w:rsidR="006D28B8" w:rsidRDefault="00423E9C" w:rsidP="00DF67B1">
      <w:pPr>
        <w:jc w:val="both"/>
        <w:rPr>
          <w:b/>
          <w:color w:val="2F5496" w:themeColor="accent5" w:themeShade="BF"/>
          <w:sz w:val="24"/>
        </w:rPr>
      </w:pPr>
      <w:r>
        <w:rPr>
          <w:b/>
          <w:color w:val="2F5496" w:themeColor="accent5" w:themeShade="BF"/>
          <w:sz w:val="24"/>
        </w:rPr>
        <w:t xml:space="preserve">Maybe a </w:t>
      </w:r>
      <w:proofErr w:type="gramStart"/>
      <w:r>
        <w:rPr>
          <w:b/>
          <w:color w:val="2F5496" w:themeColor="accent5" w:themeShade="BF"/>
          <w:sz w:val="24"/>
        </w:rPr>
        <w:t>testimonial  ….</w:t>
      </w:r>
      <w:proofErr w:type="gramEnd"/>
    </w:p>
    <w:p w:rsidR="00423E9C" w:rsidRDefault="00423E9C" w:rsidP="00423E9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“The trainers</w:t>
      </w:r>
      <w:r>
        <w:rPr>
          <w:rFonts w:ascii="Helvetica" w:hAnsi="Helvetica" w:cs="Helvetica"/>
          <w:color w:val="1D2129"/>
          <w:sz w:val="21"/>
          <w:szCs w:val="21"/>
        </w:rPr>
        <w:t xml:space="preserve"> were excellent in their delivery and knowledge. I want to say a huge thank you </w:t>
      </w:r>
      <w:r>
        <w:rPr>
          <w:rFonts w:ascii="Helvetica" w:hAnsi="Helvetica" w:cs="Helvetica"/>
          <w:color w:val="1D2129"/>
          <w:sz w:val="21"/>
          <w:szCs w:val="21"/>
        </w:rPr>
        <w:t xml:space="preserve">to Wesley </w:t>
      </w:r>
      <w:r>
        <w:rPr>
          <w:rFonts w:ascii="Helvetica" w:hAnsi="Helvetica" w:cs="Helvetica"/>
          <w:color w:val="1D2129"/>
          <w:sz w:val="21"/>
          <w:szCs w:val="21"/>
        </w:rPr>
        <w:t>for the course and knowledge I came away with. I have secured a fantastic job after my first application! Such good value for money too! I would highly re</w:t>
      </w:r>
      <w:r w:rsidRPr="00423E9C">
        <w:rPr>
          <w:rFonts w:ascii="Helvetica" w:hAnsi="Helvetica"/>
        </w:rPr>
        <w:t xml:space="preserve">commend it. I'm a mature age person so it's never too late to </w:t>
      </w:r>
      <w:r>
        <w:rPr>
          <w:rFonts w:ascii="Helvetica" w:hAnsi="Helvetica"/>
        </w:rPr>
        <w:t xml:space="preserve">    up</w:t>
      </w:r>
      <w:r w:rsidRPr="00423E9C">
        <w:rPr>
          <w:rFonts w:ascii="Helvetica" w:hAnsi="Helvetica"/>
        </w:rPr>
        <w:t>-skill yourself to get what you deserve"! -</w:t>
      </w:r>
      <w:r>
        <w:rPr>
          <w:rStyle w:val="textexposedshow"/>
          <w:rFonts w:ascii="inherit" w:hAnsi="inherit" w:cs="Helvetica"/>
          <w:color w:val="1D2129"/>
          <w:sz w:val="21"/>
          <w:szCs w:val="21"/>
        </w:rPr>
        <w:t xml:space="preserve"> Ann Scott </w:t>
      </w:r>
      <w:r>
        <w:rPr>
          <w:rStyle w:val="textexposedshow"/>
          <w:rFonts w:ascii="inherit" w:hAnsi="inherit" w:cs="Helvetica"/>
          <w:color w:val="1D2129"/>
          <w:sz w:val="21"/>
          <w:szCs w:val="21"/>
        </w:rPr>
        <w:t xml:space="preserve"> </w:t>
      </w:r>
    </w:p>
    <w:p w:rsidR="00423E9C" w:rsidRDefault="00423E9C" w:rsidP="00DF67B1">
      <w:pPr>
        <w:jc w:val="both"/>
        <w:rPr>
          <w:b/>
          <w:color w:val="2F5496" w:themeColor="accent5" w:themeShade="BF"/>
          <w:sz w:val="24"/>
        </w:rPr>
      </w:pPr>
    </w:p>
    <w:p w:rsidR="00423E9C" w:rsidRDefault="00423E9C" w:rsidP="007D4806">
      <w:pPr>
        <w:rPr>
          <w:b/>
          <w:color w:val="2F5496" w:themeColor="accent5" w:themeShade="BF"/>
          <w:sz w:val="24"/>
        </w:rPr>
      </w:pPr>
    </w:p>
    <w:p w:rsidR="007D4806" w:rsidRDefault="007D4806" w:rsidP="00DF67B1">
      <w:pPr>
        <w:jc w:val="both"/>
        <w:rPr>
          <w:b/>
          <w:color w:val="2F5496" w:themeColor="accent5" w:themeShade="BF"/>
          <w:sz w:val="24"/>
        </w:rPr>
      </w:pPr>
    </w:p>
    <w:p w:rsidR="00423E9C" w:rsidRDefault="00423E9C" w:rsidP="00DF67B1">
      <w:pPr>
        <w:jc w:val="both"/>
        <w:rPr>
          <w:b/>
          <w:color w:val="2F5496" w:themeColor="accent5" w:themeShade="BF"/>
          <w:sz w:val="24"/>
        </w:rPr>
      </w:pPr>
    </w:p>
    <w:p w:rsidR="00423E9C" w:rsidRDefault="00423E9C" w:rsidP="00DF67B1">
      <w:pPr>
        <w:jc w:val="both"/>
        <w:rPr>
          <w:b/>
          <w:color w:val="2F5496" w:themeColor="accent5" w:themeShade="BF"/>
          <w:sz w:val="24"/>
        </w:rPr>
      </w:pPr>
    </w:p>
    <w:p w:rsidR="00423E9C" w:rsidRDefault="00423E9C" w:rsidP="00DF67B1">
      <w:pPr>
        <w:jc w:val="both"/>
        <w:rPr>
          <w:b/>
          <w:color w:val="2F5496" w:themeColor="accent5" w:themeShade="BF"/>
          <w:sz w:val="24"/>
        </w:rPr>
      </w:pPr>
    </w:p>
    <w:p w:rsidR="00423E9C" w:rsidRDefault="00423E9C" w:rsidP="00DF67B1">
      <w:pPr>
        <w:jc w:val="both"/>
        <w:rPr>
          <w:b/>
          <w:color w:val="2F5496" w:themeColor="accent5" w:themeShade="BF"/>
          <w:sz w:val="24"/>
        </w:rPr>
      </w:pPr>
    </w:p>
    <w:p w:rsidR="006D28B8" w:rsidRDefault="006D28B8" w:rsidP="00DF67B1">
      <w:pPr>
        <w:jc w:val="both"/>
        <w:rPr>
          <w:b/>
          <w:color w:val="2F5496" w:themeColor="accent5" w:themeShade="BF"/>
          <w:sz w:val="24"/>
        </w:rPr>
      </w:pPr>
    </w:p>
    <w:p w:rsidR="006D28B8" w:rsidRDefault="006D28B8" w:rsidP="00DF67B1">
      <w:pPr>
        <w:jc w:val="both"/>
        <w:rPr>
          <w:b/>
          <w:color w:val="2F5496" w:themeColor="accent5" w:themeShade="BF"/>
          <w:sz w:val="24"/>
        </w:rPr>
      </w:pPr>
    </w:p>
    <w:p w:rsidR="006D28B8" w:rsidRDefault="006D28B8" w:rsidP="006D28B8">
      <w:pPr>
        <w:spacing w:after="0"/>
        <w:jc w:val="both"/>
        <w:rPr>
          <w:b/>
          <w:color w:val="2F5496" w:themeColor="accent5" w:themeShade="BF"/>
          <w:sz w:val="24"/>
        </w:rPr>
      </w:pPr>
      <w:r>
        <w:rPr>
          <w:b/>
          <w:color w:val="2F5496" w:themeColor="accent5" w:themeShade="BF"/>
          <w:sz w:val="24"/>
        </w:rPr>
        <w:t>Wesley Institute of Training</w:t>
      </w:r>
    </w:p>
    <w:p w:rsidR="006D28B8" w:rsidRDefault="006D28B8" w:rsidP="006D28B8">
      <w:pPr>
        <w:spacing w:after="0"/>
        <w:jc w:val="both"/>
        <w:rPr>
          <w:b/>
          <w:color w:val="2F5496" w:themeColor="accent5" w:themeShade="BF"/>
          <w:sz w:val="24"/>
        </w:rPr>
      </w:pPr>
      <w:r>
        <w:rPr>
          <w:b/>
          <w:color w:val="2F5496" w:themeColor="accent5" w:themeShade="BF"/>
          <w:sz w:val="24"/>
        </w:rPr>
        <w:t xml:space="preserve">Enriching </w:t>
      </w:r>
      <w:proofErr w:type="gramStart"/>
      <w:r>
        <w:rPr>
          <w:b/>
          <w:color w:val="2F5496" w:themeColor="accent5" w:themeShade="BF"/>
          <w:sz w:val="24"/>
        </w:rPr>
        <w:t>Minds  |</w:t>
      </w:r>
      <w:proofErr w:type="gramEnd"/>
      <w:r>
        <w:rPr>
          <w:b/>
          <w:color w:val="2F5496" w:themeColor="accent5" w:themeShade="BF"/>
          <w:sz w:val="24"/>
        </w:rPr>
        <w:t xml:space="preserve">  Accelerating Careers       </w:t>
      </w:r>
      <w:hyperlink r:id="rId8" w:history="1">
        <w:r w:rsidRPr="006D28B8">
          <w:rPr>
            <w:color w:val="2F5496" w:themeColor="accent5" w:themeShade="BF"/>
          </w:rPr>
          <w:t>www.wesleytraining.edu.au</w:t>
        </w:r>
      </w:hyperlink>
      <w:r>
        <w:rPr>
          <w:b/>
          <w:color w:val="2F5496" w:themeColor="accent5" w:themeShade="BF"/>
          <w:sz w:val="24"/>
        </w:rPr>
        <w:t xml:space="preserve">        FREECALL : 1800 001 256</w:t>
      </w:r>
    </w:p>
    <w:p w:rsidR="00DF67B1" w:rsidRPr="006D28B8" w:rsidRDefault="00DF67B1" w:rsidP="00DF67B1">
      <w:pPr>
        <w:jc w:val="both"/>
        <w:rPr>
          <w:b/>
          <w:color w:val="2F5496" w:themeColor="accent5" w:themeShade="BF"/>
          <w:sz w:val="28"/>
        </w:rPr>
      </w:pPr>
      <w:r w:rsidRPr="006D28B8">
        <w:rPr>
          <w:b/>
          <w:color w:val="2F5496" w:themeColor="accent5" w:themeShade="BF"/>
          <w:sz w:val="28"/>
        </w:rPr>
        <w:lastRenderedPageBreak/>
        <w:t>Course Content</w:t>
      </w:r>
      <w:r w:rsidR="00691FEA" w:rsidRPr="006D28B8">
        <w:rPr>
          <w:b/>
          <w:color w:val="2F5496" w:themeColor="accent5" w:themeShade="BF"/>
          <w:sz w:val="28"/>
        </w:rPr>
        <w:t xml:space="preserve"> </w:t>
      </w:r>
      <w:r w:rsidR="00055261" w:rsidRPr="006D28B8">
        <w:rPr>
          <w:b/>
          <w:color w:val="2F5496" w:themeColor="accent5" w:themeShade="BF"/>
          <w:sz w:val="28"/>
        </w:rPr>
        <w:t xml:space="preserve"> </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1F497D"/>
          <w:sz w:val="22"/>
          <w:szCs w:val="22"/>
        </w:rPr>
        <w:t xml:space="preserve">Units of Competency Covered in the Wesley </w:t>
      </w:r>
      <w:proofErr w:type="gramStart"/>
      <w:r>
        <w:rPr>
          <w:rFonts w:ascii="Calibri" w:hAnsi="Calibri"/>
          <w:color w:val="1F497D"/>
          <w:sz w:val="22"/>
          <w:szCs w:val="22"/>
        </w:rPr>
        <w:t>Programme :</w:t>
      </w:r>
      <w:proofErr w:type="gramEnd"/>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1F497D"/>
          <w:sz w:val="22"/>
          <w:szCs w:val="22"/>
        </w:rPr>
        <w:t> </w:t>
      </w:r>
    </w:p>
    <w:p w:rsidR="007C4D9F" w:rsidRPr="00EA31F5" w:rsidRDefault="007C4D9F" w:rsidP="007C4D9F">
      <w:pPr>
        <w:pStyle w:val="NormalWeb"/>
        <w:shd w:val="clear" w:color="auto" w:fill="FFFFFF"/>
        <w:spacing w:before="0" w:beforeAutospacing="0" w:after="0" w:afterAutospacing="0"/>
        <w:rPr>
          <w:rFonts w:ascii="Calibri" w:hAnsi="Calibri"/>
          <w:b/>
          <w:color w:val="538135" w:themeColor="accent6" w:themeShade="BF"/>
          <w:sz w:val="20"/>
          <w:szCs w:val="20"/>
        </w:rPr>
      </w:pPr>
      <w:r w:rsidRPr="00EA31F5">
        <w:rPr>
          <w:rFonts w:ascii="Calibri" w:hAnsi="Calibri"/>
          <w:b/>
          <w:color w:val="538135" w:themeColor="accent6" w:themeShade="BF"/>
          <w:sz w:val="20"/>
          <w:szCs w:val="20"/>
        </w:rPr>
        <w:t>Core</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BSBITU307 </w:t>
      </w:r>
      <w:r>
        <w:rPr>
          <w:rFonts w:ascii="Calibri" w:hAnsi="Calibri"/>
          <w:color w:val="404040"/>
          <w:sz w:val="20"/>
          <w:szCs w:val="20"/>
        </w:rPr>
        <w:tab/>
        <w:t>Develop keyboarding speed and accuracy</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BSBWHS201 </w:t>
      </w:r>
      <w:r>
        <w:rPr>
          <w:rFonts w:ascii="Calibri" w:hAnsi="Calibri"/>
          <w:color w:val="404040"/>
          <w:sz w:val="20"/>
          <w:szCs w:val="20"/>
        </w:rPr>
        <w:tab/>
        <w:t>Contribute to health and safety of self and others</w:t>
      </w:r>
    </w:p>
    <w:p w:rsidR="00EA31F5" w:rsidRDefault="007C4D9F" w:rsidP="00EA31F5">
      <w:pPr>
        <w:pStyle w:val="NormalWeb"/>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 </w:t>
      </w:r>
    </w:p>
    <w:p w:rsidR="00EA31F5" w:rsidRPr="00EA31F5" w:rsidRDefault="00EA31F5" w:rsidP="00EA31F5">
      <w:pPr>
        <w:pStyle w:val="NormalWeb"/>
        <w:shd w:val="clear" w:color="auto" w:fill="FFFFFF"/>
        <w:spacing w:before="0" w:beforeAutospacing="0" w:after="0" w:afterAutospacing="0"/>
        <w:rPr>
          <w:rFonts w:ascii="Calibri" w:hAnsi="Calibri"/>
          <w:b/>
          <w:color w:val="538135" w:themeColor="accent6" w:themeShade="BF"/>
          <w:sz w:val="20"/>
          <w:szCs w:val="20"/>
        </w:rPr>
      </w:pPr>
      <w:r>
        <w:rPr>
          <w:rFonts w:ascii="Calibri" w:hAnsi="Calibri"/>
          <w:b/>
          <w:color w:val="538135" w:themeColor="accent6" w:themeShade="BF"/>
          <w:sz w:val="20"/>
          <w:szCs w:val="20"/>
        </w:rPr>
        <w:t>Medical Skill Set</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BSBMED301 </w:t>
      </w:r>
      <w:r>
        <w:rPr>
          <w:rFonts w:ascii="Calibri" w:hAnsi="Calibri"/>
          <w:color w:val="404040"/>
          <w:sz w:val="20"/>
          <w:szCs w:val="20"/>
        </w:rPr>
        <w:tab/>
        <w:t>Interpret and apply medical terminology appropriately</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BSBMED302 </w:t>
      </w:r>
      <w:r>
        <w:rPr>
          <w:rFonts w:ascii="Calibri" w:hAnsi="Calibri"/>
          <w:color w:val="404040"/>
          <w:sz w:val="20"/>
          <w:szCs w:val="20"/>
        </w:rPr>
        <w:tab/>
        <w:t>Prepare and process medical accounts</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BSBMED303 </w:t>
      </w:r>
      <w:r>
        <w:rPr>
          <w:rFonts w:ascii="Calibri" w:hAnsi="Calibri"/>
          <w:color w:val="404040"/>
          <w:sz w:val="20"/>
          <w:szCs w:val="20"/>
        </w:rPr>
        <w:tab/>
        <w:t>Maintain patient records</w:t>
      </w:r>
    </w:p>
    <w:p w:rsidR="007C4D9F" w:rsidRDefault="007C4D9F" w:rsidP="007C4D9F">
      <w:pPr>
        <w:pStyle w:val="NormalWeb"/>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 xml:space="preserve">BSBMED305  </w:t>
      </w:r>
      <w:r>
        <w:rPr>
          <w:rFonts w:ascii="Calibri" w:hAnsi="Calibri"/>
          <w:color w:val="404040"/>
          <w:sz w:val="20"/>
          <w:szCs w:val="20"/>
        </w:rPr>
        <w:tab/>
        <w:t>Apply the principles of confidentiality, privacy and security within the medical environment</w:t>
      </w:r>
    </w:p>
    <w:p w:rsidR="00EA31F5" w:rsidRPr="00EA31F5" w:rsidRDefault="00EA31F5" w:rsidP="00EA31F5">
      <w:pPr>
        <w:pStyle w:val="NormalWeb"/>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 xml:space="preserve">BSBMED304 </w:t>
      </w:r>
      <w:r>
        <w:rPr>
          <w:rFonts w:ascii="Calibri" w:hAnsi="Calibri"/>
          <w:color w:val="404040"/>
          <w:sz w:val="20"/>
          <w:szCs w:val="20"/>
        </w:rPr>
        <w:tab/>
        <w:t>Assist in controlling stocks and supplies</w:t>
      </w:r>
    </w:p>
    <w:p w:rsidR="00EA31F5" w:rsidRDefault="00EA31F5" w:rsidP="007C4D9F">
      <w:pPr>
        <w:pStyle w:val="NormalWeb"/>
        <w:shd w:val="clear" w:color="auto" w:fill="FFFFFF"/>
        <w:spacing w:before="0" w:beforeAutospacing="0" w:after="0" w:afterAutospacing="0"/>
        <w:rPr>
          <w:rFonts w:ascii="Calibri" w:hAnsi="Calibri"/>
          <w:color w:val="000000"/>
          <w:sz w:val="22"/>
          <w:szCs w:val="22"/>
        </w:rPr>
      </w:pPr>
    </w:p>
    <w:p w:rsidR="00EA31F5" w:rsidRPr="00EA31F5" w:rsidRDefault="00EA31F5" w:rsidP="00EA31F5">
      <w:pPr>
        <w:pStyle w:val="NormalWeb"/>
        <w:shd w:val="clear" w:color="auto" w:fill="FFFFFF"/>
        <w:spacing w:before="0" w:beforeAutospacing="0" w:after="0" w:afterAutospacing="0"/>
        <w:rPr>
          <w:rFonts w:ascii="Calibri" w:hAnsi="Calibri"/>
          <w:b/>
          <w:color w:val="538135" w:themeColor="accent6" w:themeShade="BF"/>
          <w:sz w:val="20"/>
          <w:szCs w:val="20"/>
        </w:rPr>
      </w:pPr>
      <w:r>
        <w:rPr>
          <w:rFonts w:ascii="Calibri" w:hAnsi="Calibri"/>
          <w:b/>
          <w:color w:val="538135" w:themeColor="accent6" w:themeShade="BF"/>
          <w:sz w:val="20"/>
          <w:szCs w:val="20"/>
        </w:rPr>
        <w:t>Business Administration (Medical) Skill Set including an introduction to Audio-typing</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BSBITU309 </w:t>
      </w:r>
      <w:r>
        <w:rPr>
          <w:rFonts w:ascii="Calibri" w:hAnsi="Calibri"/>
          <w:color w:val="404040"/>
          <w:sz w:val="20"/>
          <w:szCs w:val="20"/>
        </w:rPr>
        <w:tab/>
        <w:t>Produce desktop published documents</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BSBITU303 </w:t>
      </w:r>
      <w:r>
        <w:rPr>
          <w:rFonts w:ascii="Calibri" w:hAnsi="Calibri"/>
          <w:color w:val="404040"/>
          <w:sz w:val="20"/>
          <w:szCs w:val="20"/>
        </w:rPr>
        <w:tab/>
        <w:t>Design and produce text documents</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 xml:space="preserve">BSBITU306 </w:t>
      </w:r>
      <w:r>
        <w:rPr>
          <w:rFonts w:ascii="Calibri" w:hAnsi="Calibri"/>
          <w:color w:val="404040"/>
          <w:sz w:val="20"/>
          <w:szCs w:val="20"/>
        </w:rPr>
        <w:tab/>
        <w:t>Design and produce business documents</w:t>
      </w:r>
    </w:p>
    <w:p w:rsidR="007C4D9F" w:rsidRDefault="007C4D9F" w:rsidP="007C4D9F">
      <w:pPr>
        <w:pStyle w:val="NormalWeb"/>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 xml:space="preserve">BSBWRT301 </w:t>
      </w:r>
      <w:r>
        <w:rPr>
          <w:rFonts w:ascii="Calibri" w:hAnsi="Calibri"/>
          <w:color w:val="404040"/>
          <w:sz w:val="20"/>
          <w:szCs w:val="20"/>
        </w:rPr>
        <w:tab/>
        <w:t>Write simple documents</w:t>
      </w:r>
    </w:p>
    <w:p w:rsidR="007C4D9F" w:rsidRDefault="007C4D9F" w:rsidP="007C4D9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404040"/>
          <w:sz w:val="20"/>
          <w:szCs w:val="20"/>
        </w:rPr>
        <w:t>BSBADM303 </w:t>
      </w:r>
      <w:r>
        <w:rPr>
          <w:rFonts w:ascii="Calibri" w:hAnsi="Calibri"/>
          <w:color w:val="404040"/>
          <w:sz w:val="20"/>
          <w:szCs w:val="20"/>
        </w:rPr>
        <w:tab/>
        <w:t>Produce texts from audio transcription</w:t>
      </w:r>
    </w:p>
    <w:p w:rsidR="00EA31F5" w:rsidRDefault="00EA31F5" w:rsidP="00EA31F5">
      <w:pPr>
        <w:pStyle w:val="NormalWeb"/>
        <w:shd w:val="clear" w:color="auto" w:fill="FFFFFF"/>
        <w:spacing w:before="0" w:beforeAutospacing="0" w:after="0" w:afterAutospacing="0"/>
        <w:rPr>
          <w:rFonts w:ascii="Calibri" w:hAnsi="Calibri"/>
          <w:b/>
          <w:color w:val="538135" w:themeColor="accent6" w:themeShade="BF"/>
          <w:sz w:val="20"/>
          <w:szCs w:val="20"/>
        </w:rPr>
      </w:pPr>
    </w:p>
    <w:p w:rsidR="00EA31F5" w:rsidRPr="00EA31F5" w:rsidRDefault="00EA31F5" w:rsidP="007C4D9F">
      <w:pPr>
        <w:pStyle w:val="NormalWeb"/>
        <w:shd w:val="clear" w:color="auto" w:fill="FFFFFF"/>
        <w:spacing w:before="0" w:beforeAutospacing="0" w:after="0" w:afterAutospacing="0"/>
        <w:rPr>
          <w:rFonts w:ascii="Calibri" w:hAnsi="Calibri"/>
          <w:b/>
          <w:color w:val="538135" w:themeColor="accent6" w:themeShade="BF"/>
          <w:sz w:val="20"/>
          <w:szCs w:val="20"/>
        </w:rPr>
      </w:pPr>
      <w:r>
        <w:rPr>
          <w:rFonts w:ascii="Calibri" w:hAnsi="Calibri"/>
          <w:b/>
          <w:color w:val="538135" w:themeColor="accent6" w:themeShade="BF"/>
          <w:sz w:val="20"/>
          <w:szCs w:val="20"/>
        </w:rPr>
        <w:t>Customer Service for Medical Administrators</w:t>
      </w:r>
    </w:p>
    <w:p w:rsidR="007C4D9F" w:rsidRDefault="007C4D9F" w:rsidP="007C4D9F">
      <w:pPr>
        <w:pStyle w:val="NormalWeb"/>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 xml:space="preserve">BSBCUS301 </w:t>
      </w:r>
      <w:r>
        <w:rPr>
          <w:rFonts w:ascii="Calibri" w:hAnsi="Calibri"/>
          <w:color w:val="404040"/>
          <w:sz w:val="20"/>
          <w:szCs w:val="20"/>
        </w:rPr>
        <w:tab/>
        <w:t xml:space="preserve">Deliver and monitor a service to customers </w:t>
      </w:r>
    </w:p>
    <w:p w:rsidR="007C4D9F" w:rsidRPr="00EA31F5" w:rsidRDefault="007C4D9F" w:rsidP="007C4D9F">
      <w:pPr>
        <w:pStyle w:val="NormalWeb"/>
        <w:shd w:val="clear" w:color="auto" w:fill="FFFFFF"/>
        <w:spacing w:before="0" w:beforeAutospacing="0" w:after="0" w:afterAutospacing="0"/>
        <w:rPr>
          <w:rFonts w:ascii="Calibri" w:hAnsi="Calibri"/>
          <w:b/>
          <w:color w:val="538135" w:themeColor="accent6" w:themeShade="BF"/>
          <w:sz w:val="20"/>
          <w:szCs w:val="20"/>
        </w:rPr>
      </w:pPr>
    </w:p>
    <w:p w:rsidR="007C4D9F" w:rsidRDefault="007C4D9F" w:rsidP="007C4D9F">
      <w:pPr>
        <w:pStyle w:val="NormalWeb"/>
        <w:shd w:val="clear" w:color="auto" w:fill="FFFFFF"/>
        <w:spacing w:before="0" w:beforeAutospacing="0" w:after="0" w:afterAutospacing="0"/>
        <w:rPr>
          <w:rFonts w:ascii="Calibri" w:hAnsi="Calibri"/>
          <w:b/>
          <w:color w:val="538135" w:themeColor="accent6" w:themeShade="BF"/>
          <w:sz w:val="20"/>
          <w:szCs w:val="20"/>
        </w:rPr>
      </w:pPr>
      <w:r w:rsidRPr="00EA31F5">
        <w:rPr>
          <w:rFonts w:ascii="Calibri" w:hAnsi="Calibri"/>
          <w:b/>
          <w:color w:val="538135" w:themeColor="accent6" w:themeShade="BF"/>
          <w:sz w:val="20"/>
          <w:szCs w:val="20"/>
        </w:rPr>
        <w:t xml:space="preserve">Bonus training </w:t>
      </w:r>
      <w:r w:rsidR="001F0057">
        <w:rPr>
          <w:rFonts w:ascii="Calibri" w:hAnsi="Calibri"/>
          <w:b/>
          <w:color w:val="538135" w:themeColor="accent6" w:themeShade="BF"/>
          <w:sz w:val="20"/>
          <w:szCs w:val="20"/>
        </w:rPr>
        <w:t xml:space="preserve">offered </w:t>
      </w:r>
      <w:r w:rsidRPr="00EA31F5">
        <w:rPr>
          <w:rFonts w:ascii="Calibri" w:hAnsi="Calibri"/>
          <w:b/>
          <w:color w:val="538135" w:themeColor="accent6" w:themeShade="BF"/>
          <w:sz w:val="20"/>
          <w:szCs w:val="20"/>
        </w:rPr>
        <w:t>as part of the Wesley Programme</w:t>
      </w:r>
      <w:r w:rsidR="00EA31F5">
        <w:rPr>
          <w:rFonts w:ascii="Calibri" w:hAnsi="Calibri"/>
          <w:b/>
          <w:color w:val="538135" w:themeColor="accent6" w:themeShade="BF"/>
          <w:sz w:val="20"/>
          <w:szCs w:val="20"/>
        </w:rPr>
        <w:t xml:space="preserve"> </w:t>
      </w:r>
      <w:r w:rsidR="001F0057">
        <w:rPr>
          <w:rFonts w:ascii="Calibri" w:hAnsi="Calibri"/>
          <w:b/>
          <w:color w:val="538135" w:themeColor="accent6" w:themeShade="BF"/>
          <w:sz w:val="20"/>
          <w:szCs w:val="20"/>
        </w:rPr>
        <w:t xml:space="preserve"> </w:t>
      </w:r>
    </w:p>
    <w:p w:rsidR="00EA31F5" w:rsidRDefault="00EA31F5" w:rsidP="007C4D9F">
      <w:pPr>
        <w:pStyle w:val="NormalWeb"/>
        <w:shd w:val="clear" w:color="auto" w:fill="FFFFFF"/>
        <w:spacing w:before="0" w:beforeAutospacing="0" w:after="0" w:afterAutospacing="0"/>
        <w:rPr>
          <w:rFonts w:ascii="Calibri" w:hAnsi="Calibri"/>
          <w:color w:val="1F497D"/>
          <w:sz w:val="22"/>
          <w:szCs w:val="22"/>
        </w:rPr>
      </w:pPr>
    </w:p>
    <w:p w:rsidR="007C4D9F" w:rsidRPr="00EA31F5" w:rsidRDefault="007C4D9F" w:rsidP="007C4D9F">
      <w:pPr>
        <w:pStyle w:val="NormalWeb"/>
        <w:numPr>
          <w:ilvl w:val="0"/>
          <w:numId w:val="2"/>
        </w:numPr>
        <w:shd w:val="clear" w:color="auto" w:fill="FFFFFF"/>
        <w:spacing w:before="0" w:beforeAutospacing="0" w:after="0" w:afterAutospacing="0"/>
        <w:rPr>
          <w:rFonts w:ascii="Calibri" w:hAnsi="Calibri"/>
          <w:color w:val="404040"/>
          <w:sz w:val="20"/>
          <w:szCs w:val="20"/>
        </w:rPr>
      </w:pPr>
      <w:r w:rsidRPr="00EA31F5">
        <w:rPr>
          <w:rFonts w:ascii="Calibri" w:hAnsi="Calibri"/>
          <w:color w:val="404040"/>
          <w:sz w:val="20"/>
          <w:szCs w:val="20"/>
        </w:rPr>
        <w:t>Medical Triage for Non-Clinical Staff and Customer Service (BSBCUS301)</w:t>
      </w:r>
    </w:p>
    <w:p w:rsidR="007C4D9F" w:rsidRDefault="007C4D9F" w:rsidP="007C4D9F">
      <w:pPr>
        <w:pStyle w:val="NormalWeb"/>
        <w:numPr>
          <w:ilvl w:val="0"/>
          <w:numId w:val="2"/>
        </w:numPr>
        <w:shd w:val="clear" w:color="auto" w:fill="FFFFFF"/>
        <w:spacing w:before="0" w:beforeAutospacing="0" w:after="0" w:afterAutospacing="0"/>
        <w:rPr>
          <w:rFonts w:ascii="Calibri" w:hAnsi="Calibri"/>
          <w:color w:val="404040"/>
          <w:sz w:val="20"/>
          <w:szCs w:val="20"/>
        </w:rPr>
      </w:pPr>
      <w:r w:rsidRPr="00EA31F5">
        <w:rPr>
          <w:rFonts w:ascii="Calibri" w:hAnsi="Calibri"/>
          <w:color w:val="404040"/>
          <w:sz w:val="20"/>
          <w:szCs w:val="20"/>
        </w:rPr>
        <w:t>CPR First Aid Qualification with Australian Red Cross (BSBSXXXXX)</w:t>
      </w:r>
    </w:p>
    <w:p w:rsidR="00EA31F5" w:rsidRDefault="00EA31F5" w:rsidP="007C4D9F">
      <w:pPr>
        <w:pStyle w:val="NormalWeb"/>
        <w:numPr>
          <w:ilvl w:val="0"/>
          <w:numId w:val="2"/>
        </w:numPr>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Microsoft Word 2010 Essentials Short Course</w:t>
      </w:r>
    </w:p>
    <w:p w:rsidR="00EA31F5" w:rsidRDefault="00EA31F5" w:rsidP="007C4D9F">
      <w:pPr>
        <w:pStyle w:val="NormalWeb"/>
        <w:numPr>
          <w:ilvl w:val="0"/>
          <w:numId w:val="2"/>
        </w:numPr>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Microsoft Publisher 2010 Essentials Short Course</w:t>
      </w:r>
    </w:p>
    <w:p w:rsidR="00EA31F5" w:rsidRPr="00EA31F5" w:rsidRDefault="00EA31F5" w:rsidP="007C4D9F">
      <w:pPr>
        <w:pStyle w:val="NormalWeb"/>
        <w:numPr>
          <w:ilvl w:val="0"/>
          <w:numId w:val="2"/>
        </w:numPr>
        <w:shd w:val="clear" w:color="auto" w:fill="FFFFFF"/>
        <w:spacing w:before="0" w:beforeAutospacing="0" w:after="0" w:afterAutospacing="0"/>
        <w:rPr>
          <w:rFonts w:ascii="Calibri" w:hAnsi="Calibri"/>
          <w:color w:val="404040"/>
          <w:sz w:val="20"/>
          <w:szCs w:val="20"/>
        </w:rPr>
      </w:pPr>
      <w:r>
        <w:rPr>
          <w:rFonts w:ascii="Calibri" w:hAnsi="Calibri"/>
          <w:color w:val="404040"/>
          <w:sz w:val="20"/>
          <w:szCs w:val="20"/>
        </w:rPr>
        <w:t xml:space="preserve">Wesley </w:t>
      </w:r>
      <w:proofErr w:type="spellStart"/>
      <w:r>
        <w:rPr>
          <w:rFonts w:ascii="Calibri" w:hAnsi="Calibri"/>
          <w:color w:val="404040"/>
          <w:sz w:val="20"/>
          <w:szCs w:val="20"/>
        </w:rPr>
        <w:t>Typefast</w:t>
      </w:r>
      <w:proofErr w:type="spellEnd"/>
      <w:r>
        <w:rPr>
          <w:rFonts w:ascii="Calibri" w:hAnsi="Calibri"/>
          <w:color w:val="404040"/>
          <w:sz w:val="20"/>
          <w:szCs w:val="20"/>
        </w:rPr>
        <w:t xml:space="preserve"> Online Keyboard Programme and certification to Australian Standards</w:t>
      </w:r>
    </w:p>
    <w:p w:rsidR="007C4D9F" w:rsidRPr="007C4D9F" w:rsidRDefault="007C4D9F" w:rsidP="007C4D9F">
      <w:pPr>
        <w:pStyle w:val="NormalWeb"/>
        <w:shd w:val="clear" w:color="auto" w:fill="FFFFFF"/>
        <w:spacing w:before="0" w:beforeAutospacing="0" w:after="0" w:afterAutospacing="0"/>
        <w:rPr>
          <w:b/>
        </w:rPr>
      </w:pPr>
    </w:p>
    <w:p w:rsidR="006D28B8" w:rsidRDefault="006D28B8" w:rsidP="007D4806">
      <w:pPr>
        <w:jc w:val="both"/>
        <w:rPr>
          <w:b/>
          <w:color w:val="2F5496" w:themeColor="accent5" w:themeShade="BF"/>
          <w:sz w:val="24"/>
        </w:rPr>
      </w:pPr>
    </w:p>
    <w:p w:rsidR="006D28B8" w:rsidRPr="00982B4A" w:rsidRDefault="006D28B8" w:rsidP="006D28B8">
      <w:pPr>
        <w:jc w:val="both"/>
        <w:rPr>
          <w:b/>
          <w:color w:val="2F5496" w:themeColor="accent5" w:themeShade="BF"/>
          <w:sz w:val="24"/>
        </w:rPr>
      </w:pPr>
      <w:r w:rsidRPr="00982B4A">
        <w:rPr>
          <w:b/>
          <w:color w:val="2F5496" w:themeColor="accent5" w:themeShade="BF"/>
          <w:sz w:val="24"/>
        </w:rPr>
        <w:t>Career Outcomes</w:t>
      </w:r>
    </w:p>
    <w:p w:rsidR="006D28B8" w:rsidRPr="001F0057" w:rsidRDefault="006D28B8" w:rsidP="006D28B8">
      <w:pPr>
        <w:shd w:val="clear" w:color="auto" w:fill="FFFFFF"/>
        <w:spacing w:after="100" w:afterAutospacing="1" w:line="240" w:lineRule="auto"/>
        <w:rPr>
          <w:rFonts w:ascii="Calibri" w:eastAsia="Times New Roman" w:hAnsi="Calibri" w:cs="Times New Roman"/>
          <w:color w:val="404040"/>
          <w:sz w:val="20"/>
          <w:szCs w:val="20"/>
          <w:lang w:eastAsia="en-AU"/>
        </w:rPr>
      </w:pPr>
      <w:r>
        <w:rPr>
          <w:rFonts w:ascii="Calibri" w:eastAsia="Times New Roman" w:hAnsi="Calibri" w:cs="Times New Roman"/>
          <w:color w:val="404040"/>
          <w:sz w:val="20"/>
          <w:szCs w:val="20"/>
          <w:lang w:eastAsia="en-AU"/>
        </w:rPr>
        <w:t>Completing your</w:t>
      </w:r>
      <w:r w:rsidRPr="001F0057">
        <w:rPr>
          <w:rFonts w:ascii="Calibri" w:eastAsia="Times New Roman" w:hAnsi="Calibri" w:cs="Times New Roman"/>
          <w:color w:val="404040"/>
          <w:sz w:val="20"/>
          <w:szCs w:val="20"/>
          <w:lang w:eastAsia="en-AU"/>
        </w:rPr>
        <w:t xml:space="preserve"> Certificate III in Business Administration (Medical), you’ll be qualified </w:t>
      </w:r>
      <w:r>
        <w:rPr>
          <w:rFonts w:ascii="Calibri" w:eastAsia="Times New Roman" w:hAnsi="Calibri" w:cs="Times New Roman"/>
          <w:color w:val="404040"/>
          <w:sz w:val="20"/>
          <w:szCs w:val="20"/>
          <w:lang w:eastAsia="en-AU"/>
        </w:rPr>
        <w:t xml:space="preserve">to work in the following </w:t>
      </w:r>
      <w:proofErr w:type="gramStart"/>
      <w:r>
        <w:rPr>
          <w:rFonts w:ascii="Calibri" w:eastAsia="Times New Roman" w:hAnsi="Calibri" w:cs="Times New Roman"/>
          <w:color w:val="404040"/>
          <w:sz w:val="20"/>
          <w:szCs w:val="20"/>
          <w:lang w:eastAsia="en-AU"/>
        </w:rPr>
        <w:t>areas :</w:t>
      </w:r>
      <w:proofErr w:type="gramEnd"/>
      <w:r>
        <w:rPr>
          <w:rFonts w:ascii="Calibri" w:eastAsia="Times New Roman" w:hAnsi="Calibri" w:cs="Times New Roman"/>
          <w:color w:val="404040"/>
          <w:sz w:val="20"/>
          <w:szCs w:val="20"/>
          <w:lang w:eastAsia="en-AU"/>
        </w:rPr>
        <w:t>-</w:t>
      </w:r>
    </w:p>
    <w:p w:rsidR="006D28B8" w:rsidRPr="001F0057"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sidRPr="001F0057">
        <w:rPr>
          <w:rFonts w:ascii="Calibri" w:eastAsia="Times New Roman" w:hAnsi="Calibri" w:cs="Times New Roman"/>
          <w:color w:val="404040"/>
          <w:sz w:val="20"/>
          <w:szCs w:val="20"/>
          <w:lang w:eastAsia="en-AU"/>
        </w:rPr>
        <w:t>Medical Receptionist</w:t>
      </w:r>
    </w:p>
    <w:p w:rsidR="006D28B8" w:rsidRPr="001F0057"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sidRPr="001F0057">
        <w:rPr>
          <w:rFonts w:ascii="Calibri" w:eastAsia="Times New Roman" w:hAnsi="Calibri" w:cs="Times New Roman"/>
          <w:color w:val="404040"/>
          <w:sz w:val="20"/>
          <w:szCs w:val="20"/>
          <w:lang w:eastAsia="en-AU"/>
        </w:rPr>
        <w:t>Medical Secretary</w:t>
      </w:r>
    </w:p>
    <w:p w:rsidR="006D28B8" w:rsidRPr="001F0057"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sidRPr="001F0057">
        <w:rPr>
          <w:rFonts w:ascii="Calibri" w:eastAsia="Times New Roman" w:hAnsi="Calibri" w:cs="Times New Roman"/>
          <w:color w:val="404040"/>
          <w:sz w:val="20"/>
          <w:szCs w:val="20"/>
          <w:lang w:eastAsia="en-AU"/>
        </w:rPr>
        <w:t>Administration Assistant</w:t>
      </w:r>
    </w:p>
    <w:p w:rsidR="006D28B8" w:rsidRPr="001F0057"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Pr>
          <w:rFonts w:ascii="Calibri" w:eastAsia="Times New Roman" w:hAnsi="Calibri" w:cs="Times New Roman"/>
          <w:color w:val="404040"/>
          <w:sz w:val="20"/>
          <w:szCs w:val="20"/>
          <w:lang w:eastAsia="en-AU"/>
        </w:rPr>
        <w:t>Medical Administration</w:t>
      </w:r>
    </w:p>
    <w:p w:rsidR="006D28B8" w:rsidRPr="001F0057"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Pr>
          <w:rFonts w:ascii="Calibri" w:eastAsia="Times New Roman" w:hAnsi="Calibri" w:cs="Times New Roman"/>
          <w:color w:val="404040"/>
          <w:sz w:val="20"/>
          <w:szCs w:val="20"/>
          <w:lang w:eastAsia="en-AU"/>
        </w:rPr>
        <w:t>Ward Clerk</w:t>
      </w:r>
    </w:p>
    <w:p w:rsidR="006D28B8" w:rsidRPr="001F0057"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Pr>
          <w:rFonts w:ascii="Calibri" w:eastAsia="Times New Roman" w:hAnsi="Calibri" w:cs="Times New Roman"/>
          <w:color w:val="404040"/>
          <w:sz w:val="20"/>
          <w:szCs w:val="20"/>
          <w:lang w:eastAsia="en-AU"/>
        </w:rPr>
        <w:t>Dental Receptionist</w:t>
      </w:r>
    </w:p>
    <w:p w:rsidR="006D28B8" w:rsidRPr="001F0057"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Pr>
          <w:rFonts w:ascii="Calibri" w:eastAsia="Times New Roman" w:hAnsi="Calibri" w:cs="Times New Roman"/>
          <w:color w:val="404040"/>
          <w:sz w:val="20"/>
          <w:szCs w:val="20"/>
          <w:lang w:eastAsia="en-AU"/>
        </w:rPr>
        <w:t>Medical Accounts Clerk</w:t>
      </w:r>
    </w:p>
    <w:p w:rsidR="006D28B8"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Pr>
          <w:rFonts w:ascii="Calibri" w:eastAsia="Times New Roman" w:hAnsi="Calibri" w:cs="Times New Roman"/>
          <w:color w:val="404040"/>
          <w:sz w:val="20"/>
          <w:szCs w:val="20"/>
          <w:lang w:eastAsia="en-AU"/>
        </w:rPr>
        <w:t>Medical Records Administration</w:t>
      </w:r>
    </w:p>
    <w:p w:rsidR="006D28B8" w:rsidRDefault="006D28B8" w:rsidP="006D28B8">
      <w:pPr>
        <w:numPr>
          <w:ilvl w:val="0"/>
          <w:numId w:val="3"/>
        </w:numPr>
        <w:shd w:val="clear" w:color="auto" w:fill="FFFFFF"/>
        <w:spacing w:before="100" w:beforeAutospacing="1" w:after="100" w:afterAutospacing="1" w:line="240" w:lineRule="auto"/>
        <w:ind w:left="450"/>
        <w:rPr>
          <w:rFonts w:ascii="Calibri" w:eastAsia="Times New Roman" w:hAnsi="Calibri" w:cs="Times New Roman"/>
          <w:color w:val="404040"/>
          <w:sz w:val="20"/>
          <w:szCs w:val="20"/>
          <w:lang w:eastAsia="en-AU"/>
        </w:rPr>
      </w:pPr>
      <w:r>
        <w:rPr>
          <w:rFonts w:ascii="Calibri" w:eastAsia="Times New Roman" w:hAnsi="Calibri" w:cs="Times New Roman"/>
          <w:color w:val="404040"/>
          <w:sz w:val="20"/>
          <w:szCs w:val="20"/>
          <w:lang w:eastAsia="en-AU"/>
        </w:rPr>
        <w:t>Front Desk Hospital Admissions</w:t>
      </w:r>
    </w:p>
    <w:p w:rsidR="006D28B8" w:rsidRPr="00982B4A" w:rsidRDefault="006D28B8" w:rsidP="006D28B8">
      <w:pPr>
        <w:shd w:val="clear" w:color="auto" w:fill="FFFFFF"/>
        <w:spacing w:after="120" w:line="300" w:lineRule="atLeast"/>
        <w:outlineLvl w:val="1"/>
        <w:rPr>
          <w:b/>
          <w:color w:val="2F5496" w:themeColor="accent5" w:themeShade="BF"/>
          <w:sz w:val="24"/>
        </w:rPr>
      </w:pPr>
      <w:r w:rsidRPr="00982B4A">
        <w:rPr>
          <w:b/>
          <w:color w:val="2F5496" w:themeColor="accent5" w:themeShade="BF"/>
          <w:sz w:val="24"/>
        </w:rPr>
        <w:t xml:space="preserve">Industry </w:t>
      </w:r>
      <w:proofErr w:type="gramStart"/>
      <w:r w:rsidRPr="00982B4A">
        <w:rPr>
          <w:b/>
          <w:color w:val="2F5496" w:themeColor="accent5" w:themeShade="BF"/>
          <w:sz w:val="24"/>
        </w:rPr>
        <w:t>Insights</w:t>
      </w:r>
      <w:r>
        <w:rPr>
          <w:b/>
          <w:color w:val="2F5496" w:themeColor="accent5" w:themeShade="BF"/>
          <w:sz w:val="24"/>
        </w:rPr>
        <w:t xml:space="preserve">  (</w:t>
      </w:r>
      <w:proofErr w:type="gramEnd"/>
      <w:r>
        <w:rPr>
          <w:b/>
          <w:color w:val="2F5496" w:themeColor="accent5" w:themeShade="BF"/>
          <w:sz w:val="24"/>
        </w:rPr>
        <w:t xml:space="preserve">this could be set in a </w:t>
      </w:r>
      <w:r w:rsidRPr="007D4806">
        <w:rPr>
          <w:b/>
          <w:color w:val="2F5496" w:themeColor="accent5" w:themeShade="BF"/>
          <w:sz w:val="24"/>
          <w:highlight w:val="green"/>
        </w:rPr>
        <w:t>right-hand side bar next to Career Outcomes</w:t>
      </w:r>
      <w:r>
        <w:rPr>
          <w:b/>
          <w:color w:val="2F5496" w:themeColor="accent5" w:themeShade="BF"/>
          <w:sz w:val="24"/>
        </w:rPr>
        <w:t>)</w:t>
      </w:r>
    </w:p>
    <w:p w:rsidR="006D28B8" w:rsidRDefault="006D28B8" w:rsidP="007D4806">
      <w:pPr>
        <w:jc w:val="both"/>
        <w:rPr>
          <w:b/>
          <w:color w:val="2F5496" w:themeColor="accent5" w:themeShade="BF"/>
          <w:sz w:val="24"/>
        </w:rPr>
      </w:pPr>
    </w:p>
    <w:p w:rsidR="00423E9C" w:rsidRPr="00982B4A" w:rsidRDefault="00423E9C" w:rsidP="00423E9C">
      <w:pPr>
        <w:shd w:val="clear" w:color="auto" w:fill="FFFFFF"/>
        <w:spacing w:after="120" w:line="300" w:lineRule="atLeast"/>
        <w:outlineLvl w:val="1"/>
        <w:rPr>
          <w:b/>
          <w:color w:val="2F5496" w:themeColor="accent5" w:themeShade="BF"/>
          <w:sz w:val="24"/>
        </w:rPr>
      </w:pPr>
      <w:r w:rsidRPr="00982B4A">
        <w:rPr>
          <w:b/>
          <w:color w:val="2F5496" w:themeColor="accent5" w:themeShade="BF"/>
          <w:sz w:val="24"/>
        </w:rPr>
        <w:t xml:space="preserve">Industry </w:t>
      </w:r>
      <w:proofErr w:type="gramStart"/>
      <w:r w:rsidRPr="00982B4A">
        <w:rPr>
          <w:b/>
          <w:color w:val="2F5496" w:themeColor="accent5" w:themeShade="BF"/>
          <w:sz w:val="24"/>
        </w:rPr>
        <w:t>Insights</w:t>
      </w:r>
      <w:r>
        <w:rPr>
          <w:b/>
          <w:color w:val="2F5496" w:themeColor="accent5" w:themeShade="BF"/>
          <w:sz w:val="24"/>
        </w:rPr>
        <w:t xml:space="preserve">  (</w:t>
      </w:r>
      <w:proofErr w:type="gramEnd"/>
      <w:r>
        <w:rPr>
          <w:b/>
          <w:color w:val="2F5496" w:themeColor="accent5" w:themeShade="BF"/>
          <w:sz w:val="24"/>
        </w:rPr>
        <w:t xml:space="preserve">this could be set in a </w:t>
      </w:r>
      <w:r w:rsidRPr="007D4806">
        <w:rPr>
          <w:b/>
          <w:color w:val="2F5496" w:themeColor="accent5" w:themeShade="BF"/>
          <w:sz w:val="24"/>
          <w:highlight w:val="green"/>
        </w:rPr>
        <w:t>right-hand side bar next to Career Outcomes</w:t>
      </w:r>
      <w:r>
        <w:rPr>
          <w:b/>
          <w:color w:val="2F5496" w:themeColor="accent5" w:themeShade="BF"/>
          <w:sz w:val="24"/>
        </w:rPr>
        <w:t>)</w:t>
      </w:r>
    </w:p>
    <w:p w:rsidR="00423E9C" w:rsidRPr="001F0057" w:rsidRDefault="00423E9C" w:rsidP="00423E9C">
      <w:pPr>
        <w:shd w:val="clear" w:color="auto" w:fill="FFFFFF"/>
        <w:spacing w:after="120" w:line="300" w:lineRule="atLeast"/>
        <w:outlineLvl w:val="1"/>
        <w:rPr>
          <w:color w:val="2F5496" w:themeColor="accent5" w:themeShade="BF"/>
        </w:rPr>
      </w:pPr>
    </w:p>
    <w:p w:rsidR="00423E9C" w:rsidRPr="001F0057" w:rsidRDefault="00423E9C" w:rsidP="00423E9C">
      <w:pPr>
        <w:shd w:val="clear" w:color="auto" w:fill="FFFFFF"/>
        <w:spacing w:after="100" w:afterAutospacing="1" w:line="240" w:lineRule="auto"/>
        <w:rPr>
          <w:rFonts w:ascii="Calibri" w:eastAsia="Times New Roman" w:hAnsi="Calibri" w:cs="Times New Roman"/>
          <w:color w:val="404040"/>
          <w:sz w:val="20"/>
          <w:szCs w:val="20"/>
          <w:lang w:eastAsia="en-AU"/>
        </w:rPr>
      </w:pPr>
      <w:r>
        <w:rPr>
          <w:noProof/>
          <w:lang w:eastAsia="en-AU"/>
        </w:rPr>
        <w:lastRenderedPageBreak/>
        <w:drawing>
          <wp:anchor distT="0" distB="0" distL="114300" distR="114300" simplePos="0" relativeHeight="251665408" behindDoc="0" locked="0" layoutInCell="1" allowOverlap="1" wp14:anchorId="67281FC9" wp14:editId="095852B7">
            <wp:simplePos x="0" y="0"/>
            <wp:positionH relativeFrom="column">
              <wp:posOffset>3257550</wp:posOffset>
            </wp:positionH>
            <wp:positionV relativeFrom="paragraph">
              <wp:posOffset>7303</wp:posOffset>
            </wp:positionV>
            <wp:extent cx="1423988" cy="2443413"/>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61406" t="15078" r="17818" b="21543"/>
                    <a:stretch/>
                  </pic:blipFill>
                  <pic:spPr bwMode="auto">
                    <a:xfrm>
                      <a:off x="0" y="0"/>
                      <a:ext cx="1428528" cy="24512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color w:val="404040"/>
          <w:sz w:val="20"/>
          <w:szCs w:val="20"/>
          <w:lang w:eastAsia="en-AU"/>
        </w:rPr>
        <w:t xml:space="preserve">  </w:t>
      </w:r>
      <w:r>
        <w:rPr>
          <w:noProof/>
          <w:lang w:eastAsia="en-AU"/>
        </w:rPr>
        <w:drawing>
          <wp:inline distT="0" distB="0" distL="0" distR="0" wp14:anchorId="1C69F127" wp14:editId="27552143">
            <wp:extent cx="2705426" cy="22050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557" t="28806" r="65501" b="37951"/>
                    <a:stretch/>
                  </pic:blipFill>
                  <pic:spPr bwMode="auto">
                    <a:xfrm>
                      <a:off x="0" y="0"/>
                      <a:ext cx="2724845" cy="2220865"/>
                    </a:xfrm>
                    <a:prstGeom prst="rect">
                      <a:avLst/>
                    </a:prstGeom>
                    <a:ln>
                      <a:noFill/>
                    </a:ln>
                    <a:extLst>
                      <a:ext uri="{53640926-AAD7-44D8-BBD7-CCE9431645EC}">
                        <a14:shadowObscured xmlns:a14="http://schemas.microsoft.com/office/drawing/2010/main"/>
                      </a:ext>
                    </a:extLst>
                  </pic:spPr>
                </pic:pic>
              </a:graphicData>
            </a:graphic>
          </wp:inline>
        </w:drawing>
      </w:r>
    </w:p>
    <w:p w:rsidR="00423E9C" w:rsidRPr="00FC7747" w:rsidRDefault="00423E9C" w:rsidP="00423E9C">
      <w:pPr>
        <w:jc w:val="both"/>
        <w:rPr>
          <w:color w:val="595959" w:themeColor="text1" w:themeTint="A6"/>
          <w:sz w:val="18"/>
          <w:szCs w:val="18"/>
          <w:highlight w:val="yellow"/>
        </w:rPr>
      </w:pPr>
      <w:r w:rsidRPr="00FC7747">
        <w:rPr>
          <w:color w:val="595959" w:themeColor="text1" w:themeTint="A6"/>
          <w:sz w:val="18"/>
          <w:szCs w:val="18"/>
          <w:highlight w:val="yellow"/>
        </w:rPr>
        <w:t>(Above needs to be re</w:t>
      </w:r>
      <w:r>
        <w:rPr>
          <w:color w:val="595959" w:themeColor="text1" w:themeTint="A6"/>
          <w:sz w:val="18"/>
          <w:szCs w:val="18"/>
          <w:highlight w:val="yellow"/>
        </w:rPr>
        <w:t>-</w:t>
      </w:r>
      <w:r w:rsidRPr="00FC7747">
        <w:rPr>
          <w:color w:val="595959" w:themeColor="text1" w:themeTint="A6"/>
          <w:sz w:val="18"/>
          <w:szCs w:val="18"/>
          <w:highlight w:val="yellow"/>
        </w:rPr>
        <w:t xml:space="preserve">graphically set - </w:t>
      </w:r>
      <w:proofErr w:type="spellStart"/>
      <w:r>
        <w:rPr>
          <w:color w:val="595959" w:themeColor="text1" w:themeTint="A6"/>
          <w:sz w:val="18"/>
          <w:szCs w:val="18"/>
          <w:highlight w:val="yellow"/>
        </w:rPr>
        <w:t>ie</w:t>
      </w:r>
      <w:proofErr w:type="spellEnd"/>
      <w:r w:rsidRPr="00FC7747">
        <w:rPr>
          <w:color w:val="595959" w:themeColor="text1" w:themeTint="A6"/>
          <w:sz w:val="18"/>
          <w:szCs w:val="18"/>
          <w:highlight w:val="yellow"/>
        </w:rPr>
        <w:t xml:space="preserve"> use above image</w:t>
      </w:r>
      <w:r>
        <w:rPr>
          <w:color w:val="595959" w:themeColor="text1" w:themeTint="A6"/>
          <w:sz w:val="18"/>
          <w:szCs w:val="18"/>
          <w:highlight w:val="yellow"/>
        </w:rPr>
        <w:t xml:space="preserve"> but </w:t>
      </w:r>
      <w:proofErr w:type="spellStart"/>
      <w:r>
        <w:rPr>
          <w:color w:val="595959" w:themeColor="text1" w:themeTint="A6"/>
          <w:sz w:val="18"/>
          <w:szCs w:val="18"/>
          <w:highlight w:val="yellow"/>
        </w:rPr>
        <w:t>redoit</w:t>
      </w:r>
      <w:proofErr w:type="spellEnd"/>
      <w:r w:rsidRPr="00FC7747">
        <w:rPr>
          <w:color w:val="595959" w:themeColor="text1" w:themeTint="A6"/>
          <w:sz w:val="18"/>
          <w:szCs w:val="18"/>
          <w:highlight w:val="yellow"/>
        </w:rPr>
        <w:t xml:space="preserve">, </w:t>
      </w:r>
    </w:p>
    <w:p w:rsidR="00423E9C" w:rsidRDefault="00423E9C" w:rsidP="00423E9C">
      <w:pPr>
        <w:jc w:val="both"/>
        <w:rPr>
          <w:color w:val="595959" w:themeColor="text1" w:themeTint="A6"/>
          <w:sz w:val="18"/>
          <w:szCs w:val="18"/>
        </w:rPr>
      </w:pPr>
      <w:r>
        <w:rPr>
          <w:color w:val="595959" w:themeColor="text1" w:themeTint="A6"/>
          <w:sz w:val="18"/>
          <w:szCs w:val="18"/>
          <w:highlight w:val="yellow"/>
        </w:rPr>
        <w:t xml:space="preserve">Please </w:t>
      </w:r>
      <w:r w:rsidRPr="00FC7747">
        <w:rPr>
          <w:color w:val="595959" w:themeColor="text1" w:themeTint="A6"/>
          <w:sz w:val="18"/>
          <w:szCs w:val="18"/>
          <w:highlight w:val="yellow"/>
        </w:rPr>
        <w:t>replace</w:t>
      </w:r>
      <w:r>
        <w:rPr>
          <w:color w:val="595959" w:themeColor="text1" w:themeTint="A6"/>
          <w:sz w:val="18"/>
          <w:szCs w:val="18"/>
          <w:highlight w:val="yellow"/>
        </w:rPr>
        <w:t xml:space="preserve"> words</w:t>
      </w:r>
      <w:r w:rsidRPr="00FC7747">
        <w:rPr>
          <w:color w:val="595959" w:themeColor="text1" w:themeTint="A6"/>
          <w:sz w:val="18"/>
          <w:szCs w:val="18"/>
          <w:highlight w:val="yellow"/>
        </w:rPr>
        <w:t xml:space="preserve"> dental assistants with medical receptionist</w:t>
      </w:r>
      <w:proofErr w:type="gramStart"/>
      <w:r w:rsidRPr="00FC7747">
        <w:rPr>
          <w:color w:val="595959" w:themeColor="text1" w:themeTint="A6"/>
          <w:sz w:val="18"/>
          <w:szCs w:val="18"/>
          <w:highlight w:val="yellow"/>
        </w:rPr>
        <w:t>,  leave</w:t>
      </w:r>
      <w:proofErr w:type="gramEnd"/>
      <w:r w:rsidRPr="00FC7747">
        <w:rPr>
          <w:color w:val="595959" w:themeColor="text1" w:themeTint="A6"/>
          <w:sz w:val="18"/>
          <w:szCs w:val="18"/>
          <w:highlight w:val="yellow"/>
        </w:rPr>
        <w:t xml:space="preserve"> out ‘jobs by location’.)</w:t>
      </w:r>
    </w:p>
    <w:p w:rsidR="00423E9C" w:rsidRDefault="00423E9C" w:rsidP="00423E9C">
      <w:pPr>
        <w:jc w:val="both"/>
        <w:rPr>
          <w:color w:val="595959" w:themeColor="text1" w:themeTint="A6"/>
          <w:sz w:val="18"/>
          <w:szCs w:val="18"/>
        </w:rPr>
      </w:pPr>
    </w:p>
    <w:p w:rsidR="006D28B8" w:rsidRDefault="006D28B8"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423E9C" w:rsidRDefault="00423E9C" w:rsidP="007D4806">
      <w:pPr>
        <w:jc w:val="both"/>
        <w:rPr>
          <w:b/>
          <w:color w:val="2F5496" w:themeColor="accent5" w:themeShade="BF"/>
          <w:sz w:val="24"/>
        </w:rPr>
      </w:pPr>
    </w:p>
    <w:p w:rsidR="006D28B8" w:rsidRDefault="006D28B8" w:rsidP="007D4806">
      <w:pPr>
        <w:jc w:val="both"/>
        <w:rPr>
          <w:b/>
          <w:color w:val="2F5496" w:themeColor="accent5" w:themeShade="BF"/>
          <w:sz w:val="24"/>
        </w:rPr>
      </w:pPr>
    </w:p>
    <w:p w:rsidR="006D28B8" w:rsidRDefault="006D28B8" w:rsidP="007D4806">
      <w:pPr>
        <w:jc w:val="both"/>
        <w:rPr>
          <w:b/>
          <w:color w:val="2F5496" w:themeColor="accent5" w:themeShade="BF"/>
          <w:sz w:val="24"/>
        </w:rPr>
      </w:pPr>
    </w:p>
    <w:p w:rsidR="006D28B8" w:rsidRDefault="006D28B8" w:rsidP="007D4806">
      <w:pPr>
        <w:jc w:val="both"/>
        <w:rPr>
          <w:b/>
          <w:color w:val="2F5496" w:themeColor="accent5" w:themeShade="BF"/>
          <w:sz w:val="24"/>
        </w:rPr>
      </w:pPr>
    </w:p>
    <w:p w:rsidR="006D28B8" w:rsidRDefault="006D28B8" w:rsidP="007D4806">
      <w:pPr>
        <w:jc w:val="both"/>
        <w:rPr>
          <w:b/>
          <w:color w:val="2F5496" w:themeColor="accent5" w:themeShade="BF"/>
          <w:sz w:val="24"/>
        </w:rPr>
      </w:pPr>
    </w:p>
    <w:p w:rsidR="006D28B8" w:rsidRDefault="006D28B8" w:rsidP="007D4806">
      <w:pPr>
        <w:jc w:val="both"/>
        <w:rPr>
          <w:b/>
          <w:color w:val="2F5496" w:themeColor="accent5" w:themeShade="BF"/>
          <w:sz w:val="24"/>
        </w:rPr>
      </w:pPr>
    </w:p>
    <w:p w:rsidR="006D28B8" w:rsidRDefault="006D28B8" w:rsidP="007D4806">
      <w:pPr>
        <w:jc w:val="both"/>
        <w:rPr>
          <w:b/>
          <w:color w:val="2F5496" w:themeColor="accent5" w:themeShade="BF"/>
          <w:sz w:val="24"/>
        </w:rPr>
      </w:pPr>
      <w:r>
        <w:rPr>
          <w:b/>
          <w:color w:val="2F5496" w:themeColor="accent5" w:themeShade="BF"/>
          <w:sz w:val="24"/>
        </w:rPr>
        <w:t>Page 2/</w:t>
      </w:r>
    </w:p>
    <w:p w:rsidR="006D28B8" w:rsidRDefault="006D28B8" w:rsidP="007D4806">
      <w:pPr>
        <w:jc w:val="both"/>
        <w:rPr>
          <w:b/>
          <w:color w:val="2F5496" w:themeColor="accent5" w:themeShade="BF"/>
          <w:sz w:val="24"/>
        </w:rPr>
      </w:pPr>
    </w:p>
    <w:p w:rsidR="007D4806" w:rsidRPr="00982B4A" w:rsidRDefault="00423E9C" w:rsidP="007D4806">
      <w:pPr>
        <w:jc w:val="both"/>
        <w:rPr>
          <w:b/>
          <w:color w:val="2F5496" w:themeColor="accent5" w:themeShade="BF"/>
          <w:sz w:val="24"/>
        </w:rPr>
      </w:pPr>
      <w:r>
        <w:rPr>
          <w:b/>
          <w:color w:val="2F5496" w:themeColor="accent5" w:themeShade="BF"/>
          <w:sz w:val="24"/>
        </w:rPr>
        <w:lastRenderedPageBreak/>
        <w:t>T</w:t>
      </w:r>
      <w:r w:rsidR="007D4806" w:rsidRPr="007D4806">
        <w:rPr>
          <w:b/>
          <w:color w:val="2F5496" w:themeColor="accent5" w:themeShade="BF"/>
          <w:sz w:val="24"/>
        </w:rPr>
        <w:t>he student study package – what you receive</w:t>
      </w:r>
    </w:p>
    <w:p w:rsidR="007D4806" w:rsidRDefault="007D4806" w:rsidP="007D4806">
      <w:pPr>
        <w:pStyle w:val="NormalWeb"/>
        <w:shd w:val="clear" w:color="auto" w:fill="FFFFFF"/>
        <w:spacing w:before="0" w:beforeAutospacing="0" w:after="0" w:afterAutospacing="0"/>
        <w:rPr>
          <w:rFonts w:ascii="Calibri" w:hAnsi="Calibri"/>
          <w:color w:val="1F497D"/>
          <w:sz w:val="22"/>
          <w:szCs w:val="22"/>
        </w:rPr>
      </w:pPr>
      <w:r>
        <w:rPr>
          <w:rFonts w:ascii="Calibri" w:hAnsi="Calibri"/>
          <w:color w:val="1F497D"/>
          <w:sz w:val="22"/>
          <w:szCs w:val="22"/>
        </w:rPr>
        <w:t> </w:t>
      </w:r>
    </w:p>
    <w:p w:rsidR="007D4806" w:rsidRDefault="007D4806" w:rsidP="007D4806">
      <w:pPr>
        <w:pStyle w:val="NormalWeb"/>
        <w:shd w:val="clear" w:color="auto" w:fill="FFFFFF"/>
        <w:spacing w:before="0" w:beforeAutospacing="0" w:after="0" w:afterAutospacing="0"/>
        <w:rPr>
          <w:rFonts w:ascii="Calibri" w:hAnsi="Calibri"/>
          <w:color w:val="1F497D"/>
          <w:sz w:val="22"/>
          <w:szCs w:val="22"/>
        </w:rPr>
      </w:pPr>
      <w:r>
        <w:rPr>
          <w:rFonts w:ascii="Calibri" w:hAnsi="Calibri"/>
          <w:color w:val="1F497D"/>
          <w:sz w:val="22"/>
          <w:szCs w:val="22"/>
        </w:rPr>
        <w:t xml:space="preserve">Students receive an array of helpful resources to keep as part of the Wesley Programme.  These </w:t>
      </w:r>
      <w:proofErr w:type="gramStart"/>
      <w:r>
        <w:rPr>
          <w:rFonts w:ascii="Calibri" w:hAnsi="Calibri"/>
          <w:color w:val="1F497D"/>
          <w:sz w:val="22"/>
          <w:szCs w:val="22"/>
        </w:rPr>
        <w:t>include :</w:t>
      </w:r>
      <w:proofErr w:type="gramEnd"/>
    </w:p>
    <w:p w:rsidR="007D4806" w:rsidRPr="00982B4A" w:rsidRDefault="007D4806" w:rsidP="007D4806">
      <w:pPr>
        <w:rPr>
          <w:b/>
          <w:color w:val="7B7B7B" w:themeColor="accent3" w:themeShade="BF"/>
        </w:rPr>
      </w:pP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Wesley Institute</w:t>
      </w:r>
      <w:r w:rsidRPr="00982B4A">
        <w:rPr>
          <w:color w:val="3B3838" w:themeColor="background2" w:themeShade="40"/>
        </w:rPr>
        <w:t xml:space="preserve"> Workbook ‘</w:t>
      </w:r>
      <w:r w:rsidRPr="00982B4A">
        <w:rPr>
          <w:b/>
          <w:color w:val="3B3838" w:themeColor="background2" w:themeShade="40"/>
        </w:rPr>
        <w:t xml:space="preserve">Medical Receptionist and Secretary’s Handbook’  </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Wesley Institute</w:t>
      </w:r>
      <w:r w:rsidRPr="00982B4A">
        <w:rPr>
          <w:color w:val="3B3838" w:themeColor="background2" w:themeShade="40"/>
        </w:rPr>
        <w:t xml:space="preserve"> Workbook ‘</w:t>
      </w:r>
      <w:r w:rsidRPr="00982B4A">
        <w:rPr>
          <w:b/>
          <w:color w:val="3B3838" w:themeColor="background2" w:themeShade="40"/>
        </w:rPr>
        <w:t>Write, Design and Produce Documents for the Australian Medical Office’</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Wesley Institute</w:t>
      </w:r>
      <w:r w:rsidRPr="00982B4A">
        <w:rPr>
          <w:color w:val="3B3838" w:themeColor="background2" w:themeShade="40"/>
        </w:rPr>
        <w:t xml:space="preserve"> Workbook ‘</w:t>
      </w:r>
      <w:r w:rsidRPr="00982B4A">
        <w:rPr>
          <w:b/>
          <w:color w:val="3B3838" w:themeColor="background2" w:themeShade="40"/>
        </w:rPr>
        <w:t>Medical Triage and Customer Service for non-clinical staff’</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Access</w:t>
      </w:r>
      <w:r w:rsidRPr="00982B4A">
        <w:rPr>
          <w:color w:val="3B3838" w:themeColor="background2" w:themeShade="40"/>
        </w:rPr>
        <w:t xml:space="preserve"> to Wesley Online Learning platform</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 xml:space="preserve">Access </w:t>
      </w:r>
      <w:r w:rsidRPr="00982B4A">
        <w:rPr>
          <w:color w:val="3B3838" w:themeColor="background2" w:themeShade="40"/>
        </w:rPr>
        <w:t>to Wesley Type-fast programme with testing and certification to Australian standards</w:t>
      </w:r>
    </w:p>
    <w:p w:rsidR="007D4806" w:rsidRPr="00982B4A" w:rsidRDefault="007D4806" w:rsidP="007D4806">
      <w:pPr>
        <w:pStyle w:val="ListParagraph"/>
        <w:numPr>
          <w:ilvl w:val="0"/>
          <w:numId w:val="7"/>
        </w:numPr>
        <w:shd w:val="clear" w:color="auto" w:fill="FFFFFF"/>
        <w:spacing w:after="0"/>
        <w:rPr>
          <w:color w:val="3B3838" w:themeColor="background2" w:themeShade="40"/>
        </w:rPr>
      </w:pPr>
      <w:r w:rsidRPr="00982B4A">
        <w:rPr>
          <w:b/>
          <w:color w:val="3B3838" w:themeColor="background2" w:themeShade="40"/>
        </w:rPr>
        <w:t xml:space="preserve">Microsoft Word and Publisher </w:t>
      </w:r>
      <w:r w:rsidRPr="00982B4A">
        <w:rPr>
          <w:color w:val="3B3838" w:themeColor="background2" w:themeShade="40"/>
        </w:rPr>
        <w:t xml:space="preserve">online tutorials and certification </w:t>
      </w:r>
    </w:p>
    <w:p w:rsidR="007D4806" w:rsidRPr="00982B4A" w:rsidRDefault="007D4806" w:rsidP="007D4806">
      <w:pPr>
        <w:pStyle w:val="ListParagraph"/>
        <w:numPr>
          <w:ilvl w:val="0"/>
          <w:numId w:val="7"/>
        </w:numPr>
        <w:shd w:val="clear" w:color="auto" w:fill="FFFFFF"/>
        <w:spacing w:after="0"/>
        <w:rPr>
          <w:color w:val="3B3838" w:themeColor="background2" w:themeShade="40"/>
        </w:rPr>
      </w:pPr>
      <w:r w:rsidRPr="00982B4A">
        <w:rPr>
          <w:b/>
          <w:color w:val="3B3838" w:themeColor="background2" w:themeShade="40"/>
        </w:rPr>
        <w:t>Digital Medical Transcription</w:t>
      </w:r>
      <w:r w:rsidRPr="00982B4A">
        <w:rPr>
          <w:color w:val="3B3838" w:themeColor="background2" w:themeShade="40"/>
        </w:rPr>
        <w:t xml:space="preserve"> Software – student version.</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 xml:space="preserve">Medical Accounts Software </w:t>
      </w:r>
      <w:proofErr w:type="spellStart"/>
      <w:r w:rsidRPr="00982B4A">
        <w:rPr>
          <w:b/>
          <w:color w:val="3B3838" w:themeColor="background2" w:themeShade="40"/>
        </w:rPr>
        <w:t>Pracsoft</w:t>
      </w:r>
      <w:proofErr w:type="spellEnd"/>
      <w:r w:rsidRPr="00982B4A">
        <w:rPr>
          <w:color w:val="3B3838" w:themeColor="background2" w:themeShade="40"/>
        </w:rPr>
        <w:t xml:space="preserve"> – demo version to keep</w:t>
      </w:r>
    </w:p>
    <w:p w:rsidR="007D4806" w:rsidRPr="00982B4A" w:rsidRDefault="00423E9C" w:rsidP="007D4806">
      <w:pPr>
        <w:pStyle w:val="ListParagraph"/>
        <w:numPr>
          <w:ilvl w:val="0"/>
          <w:numId w:val="7"/>
        </w:numPr>
        <w:rPr>
          <w:color w:val="3B3838" w:themeColor="background2" w:themeShade="40"/>
        </w:rPr>
      </w:pPr>
      <w:r w:rsidRPr="00982B4A">
        <w:rPr>
          <w:noProof/>
          <w:color w:val="3B3838" w:themeColor="background2" w:themeShade="40"/>
          <w:lang w:eastAsia="en-AU"/>
        </w:rPr>
        <w:drawing>
          <wp:anchor distT="0" distB="0" distL="114300" distR="114300" simplePos="0" relativeHeight="251663360" behindDoc="0" locked="0" layoutInCell="1" allowOverlap="1" wp14:anchorId="75F8014A" wp14:editId="4656798E">
            <wp:simplePos x="0" y="0"/>
            <wp:positionH relativeFrom="column">
              <wp:posOffset>4899660</wp:posOffset>
            </wp:positionH>
            <wp:positionV relativeFrom="paragraph">
              <wp:posOffset>118110</wp:posOffset>
            </wp:positionV>
            <wp:extent cx="1051560" cy="1051560"/>
            <wp:effectExtent l="0" t="0" r="0" b="0"/>
            <wp:wrapSquare wrapText="bothSides"/>
            <wp:docPr id="3" name="Picture 3" descr="Red carry bag | Support Heart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carry bag | Support Heart Found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191">
        <w:rPr>
          <w:noProof/>
          <w:color w:val="3B3838" w:themeColor="background2" w:themeShade="40"/>
          <w:lang w:eastAsia="en-AU"/>
        </w:rPr>
        <w:t>9</w:t>
      </w:r>
      <w:r w:rsidR="007D4806" w:rsidRPr="00982B4A">
        <w:rPr>
          <w:b/>
          <w:color w:val="3B3838" w:themeColor="background2" w:themeShade="40"/>
        </w:rPr>
        <w:t>ACGP endorsed Triage Guide Chart</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 xml:space="preserve">Red Cross Basic First Aid Booklet </w:t>
      </w:r>
      <w:r w:rsidRPr="00982B4A">
        <w:rPr>
          <w:color w:val="3B3838" w:themeColor="background2" w:themeShade="40"/>
        </w:rPr>
        <w:t xml:space="preserve">and </w:t>
      </w:r>
      <w:r w:rsidRPr="00982B4A">
        <w:rPr>
          <w:b/>
          <w:color w:val="3B3838" w:themeColor="background2" w:themeShade="40"/>
        </w:rPr>
        <w:t>CPR Wallet Card</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CPR Accredited Training</w:t>
      </w:r>
      <w:r w:rsidRPr="00982B4A">
        <w:rPr>
          <w:color w:val="3B3838" w:themeColor="background2" w:themeShade="40"/>
        </w:rPr>
        <w:t xml:space="preserve"> </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Heart Foundation</w:t>
      </w:r>
      <w:r w:rsidRPr="00982B4A">
        <w:rPr>
          <w:color w:val="3B3838" w:themeColor="background2" w:themeShade="40"/>
        </w:rPr>
        <w:t xml:space="preserve"> endorsed </w:t>
      </w:r>
      <w:r w:rsidRPr="00982B4A">
        <w:rPr>
          <w:b/>
          <w:color w:val="3B3838" w:themeColor="background2" w:themeShade="40"/>
        </w:rPr>
        <w:t xml:space="preserve">online training programme </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Heart Foundation DVD</w:t>
      </w:r>
      <w:r w:rsidRPr="00982B4A">
        <w:rPr>
          <w:color w:val="3B3838" w:themeColor="background2" w:themeShade="40"/>
        </w:rPr>
        <w:t xml:space="preserve"> and </w:t>
      </w:r>
      <w:r w:rsidRPr="00982B4A">
        <w:rPr>
          <w:b/>
          <w:color w:val="3B3838" w:themeColor="background2" w:themeShade="40"/>
        </w:rPr>
        <w:t>Facts Pack</w:t>
      </w:r>
      <w:r w:rsidRPr="00982B4A">
        <w:rPr>
          <w:color w:val="3B3838" w:themeColor="background2" w:themeShade="40"/>
        </w:rPr>
        <w:t xml:space="preserve"> for medical professionals  </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Access</w:t>
      </w:r>
      <w:r w:rsidRPr="00982B4A">
        <w:rPr>
          <w:color w:val="3B3838" w:themeColor="background2" w:themeShade="40"/>
        </w:rPr>
        <w:t xml:space="preserve"> to accredited specialist mentors and trainers</w:t>
      </w:r>
    </w:p>
    <w:p w:rsidR="007D4806" w:rsidRPr="00982B4A" w:rsidRDefault="007D4806" w:rsidP="007D4806">
      <w:pPr>
        <w:pStyle w:val="ListParagraph"/>
        <w:numPr>
          <w:ilvl w:val="0"/>
          <w:numId w:val="7"/>
        </w:numPr>
        <w:rPr>
          <w:color w:val="3B3838" w:themeColor="background2" w:themeShade="40"/>
        </w:rPr>
      </w:pPr>
      <w:r w:rsidRPr="00982B4A">
        <w:rPr>
          <w:b/>
          <w:color w:val="3B3838" w:themeColor="background2" w:themeShade="40"/>
        </w:rPr>
        <w:t xml:space="preserve">Registration </w:t>
      </w:r>
      <w:r w:rsidRPr="00982B4A">
        <w:rPr>
          <w:color w:val="3B3838" w:themeColor="background2" w:themeShade="40"/>
        </w:rPr>
        <w:t xml:space="preserve">into </w:t>
      </w:r>
      <w:r w:rsidRPr="00982B4A">
        <w:rPr>
          <w:b/>
          <w:color w:val="3B3838" w:themeColor="background2" w:themeShade="40"/>
        </w:rPr>
        <w:t>Wesley’s Job-Network Club</w:t>
      </w:r>
    </w:p>
    <w:p w:rsidR="007D4806" w:rsidRDefault="007D4806" w:rsidP="00AB6013">
      <w:pPr>
        <w:jc w:val="both"/>
        <w:rPr>
          <w:color w:val="2F5496" w:themeColor="accent5" w:themeShade="BF"/>
        </w:rPr>
      </w:pPr>
    </w:p>
    <w:p w:rsidR="006D28B8" w:rsidRDefault="006D28B8" w:rsidP="006D28B8">
      <w:pPr>
        <w:jc w:val="both"/>
        <w:rPr>
          <w:b/>
          <w:color w:val="2F5496" w:themeColor="accent5" w:themeShade="BF"/>
          <w:sz w:val="24"/>
        </w:rPr>
      </w:pPr>
      <w:r>
        <w:rPr>
          <w:b/>
          <w:color w:val="2F5496" w:themeColor="accent5" w:themeShade="BF"/>
          <w:sz w:val="24"/>
        </w:rPr>
        <w:t>Entry Requirements</w:t>
      </w:r>
    </w:p>
    <w:p w:rsidR="006D28B8" w:rsidRDefault="006D28B8" w:rsidP="006D28B8">
      <w:pPr>
        <w:jc w:val="both"/>
        <w:rPr>
          <w:color w:val="595959" w:themeColor="text1" w:themeTint="A6"/>
          <w:sz w:val="18"/>
          <w:szCs w:val="18"/>
        </w:rPr>
      </w:pPr>
      <w:r w:rsidRPr="00982B4A">
        <w:rPr>
          <w:color w:val="595959" w:themeColor="text1" w:themeTint="A6"/>
          <w:sz w:val="18"/>
          <w:szCs w:val="18"/>
        </w:rPr>
        <w:t xml:space="preserve">There are no formal entry requirements for this qualification, however it is recommended that individuals have </w:t>
      </w:r>
      <w:r>
        <w:rPr>
          <w:color w:val="595959" w:themeColor="text1" w:themeTint="A6"/>
          <w:sz w:val="18"/>
          <w:szCs w:val="18"/>
        </w:rPr>
        <w:t>a Year 10 standard of English and basic keyboard skills</w:t>
      </w:r>
      <w:r w:rsidRPr="00982B4A">
        <w:rPr>
          <w:color w:val="595959" w:themeColor="text1" w:themeTint="A6"/>
          <w:sz w:val="18"/>
          <w:szCs w:val="18"/>
        </w:rPr>
        <w:t xml:space="preserve">. </w:t>
      </w:r>
      <w:r>
        <w:rPr>
          <w:color w:val="595959" w:themeColor="text1" w:themeTint="A6"/>
          <w:sz w:val="18"/>
          <w:szCs w:val="18"/>
        </w:rPr>
        <w:t xml:space="preserve"> Students with English as a second language may request </w:t>
      </w:r>
      <w:r w:rsidRPr="00982B4A">
        <w:rPr>
          <w:color w:val="595959" w:themeColor="text1" w:themeTint="A6"/>
          <w:sz w:val="18"/>
          <w:szCs w:val="18"/>
        </w:rPr>
        <w:t>a language, literacy and numeracy assessment during the enrolment and orientation session to determine learning support needs.</w:t>
      </w:r>
    </w:p>
    <w:p w:rsidR="00423E9C" w:rsidRDefault="00423E9C" w:rsidP="00423E9C">
      <w:pPr>
        <w:shd w:val="clear" w:color="auto" w:fill="FFFFFF"/>
        <w:spacing w:after="120" w:line="300" w:lineRule="atLeast"/>
        <w:outlineLvl w:val="1"/>
        <w:rPr>
          <w:rFonts w:ascii="Calibri" w:hAnsi="Calibri"/>
          <w:color w:val="000000"/>
        </w:rPr>
      </w:pPr>
      <w:r w:rsidRPr="00982B4A">
        <w:rPr>
          <w:b/>
          <w:color w:val="2F5496" w:themeColor="accent5" w:themeShade="BF"/>
          <w:sz w:val="24"/>
        </w:rPr>
        <w:t xml:space="preserve">Unique </w:t>
      </w:r>
      <w:r>
        <w:rPr>
          <w:b/>
          <w:color w:val="2F5496" w:themeColor="accent5" w:themeShade="BF"/>
          <w:sz w:val="24"/>
        </w:rPr>
        <w:t xml:space="preserve">Delivery Model – Combining face-to-face learning with </w:t>
      </w:r>
      <w:proofErr w:type="spellStart"/>
      <w:r>
        <w:rPr>
          <w:b/>
          <w:color w:val="2F5496" w:themeColor="accent5" w:themeShade="BF"/>
          <w:sz w:val="24"/>
        </w:rPr>
        <w:t>self paced</w:t>
      </w:r>
      <w:proofErr w:type="spellEnd"/>
    </w:p>
    <w:p w:rsidR="00423E9C" w:rsidRPr="00982B4A" w:rsidRDefault="00423E9C" w:rsidP="00423E9C">
      <w:pPr>
        <w:pStyle w:val="NormalWeb"/>
        <w:shd w:val="clear" w:color="auto" w:fill="FFFFFF"/>
        <w:spacing w:before="0" w:beforeAutospacing="0" w:after="0" w:afterAutospacing="0"/>
        <w:rPr>
          <w:rFonts w:ascii="Calibri" w:hAnsi="Calibri"/>
          <w:color w:val="404040"/>
          <w:sz w:val="20"/>
          <w:szCs w:val="20"/>
        </w:rPr>
      </w:pPr>
      <w:r w:rsidRPr="00982B4A">
        <w:rPr>
          <w:rFonts w:ascii="Calibri" w:hAnsi="Calibri"/>
          <w:color w:val="404040"/>
          <w:sz w:val="20"/>
          <w:szCs w:val="20"/>
        </w:rPr>
        <w:t>The Wesley Cert III Business Admin (Medical) Programme offers a</w:t>
      </w:r>
      <w:r w:rsidRPr="00982B4A">
        <w:rPr>
          <w:color w:val="404040"/>
          <w:sz w:val="20"/>
          <w:szCs w:val="20"/>
        </w:rPr>
        <w:t> </w:t>
      </w:r>
      <w:r w:rsidRPr="00982B4A">
        <w:rPr>
          <w:rFonts w:ascii="Calibri" w:hAnsi="Calibri"/>
          <w:b/>
          <w:color w:val="404040"/>
          <w:sz w:val="20"/>
          <w:szCs w:val="20"/>
        </w:rPr>
        <w:t>unique structure</w:t>
      </w:r>
      <w:r w:rsidRPr="00982B4A">
        <w:rPr>
          <w:color w:val="404040"/>
          <w:sz w:val="20"/>
          <w:szCs w:val="20"/>
        </w:rPr>
        <w:t> </w:t>
      </w:r>
      <w:r w:rsidRPr="00982B4A">
        <w:rPr>
          <w:rFonts w:ascii="Calibri" w:hAnsi="Calibri"/>
          <w:color w:val="404040"/>
          <w:sz w:val="20"/>
          <w:szCs w:val="20"/>
        </w:rPr>
        <w:t>to the</w:t>
      </w:r>
      <w:r w:rsidRPr="00982B4A">
        <w:rPr>
          <w:color w:val="404040"/>
          <w:sz w:val="20"/>
          <w:szCs w:val="20"/>
        </w:rPr>
        <w:t> </w:t>
      </w:r>
      <w:r w:rsidRPr="00982B4A">
        <w:rPr>
          <w:rFonts w:ascii="Calibri" w:hAnsi="Calibri"/>
          <w:color w:val="404040"/>
          <w:sz w:val="20"/>
          <w:szCs w:val="20"/>
        </w:rPr>
        <w:t xml:space="preserve">medical administrative trainee - offering flexibility, </w:t>
      </w:r>
      <w:r w:rsidRPr="00982B4A">
        <w:rPr>
          <w:rFonts w:ascii="Calibri" w:hAnsi="Calibri"/>
          <w:b/>
          <w:color w:val="404040"/>
          <w:sz w:val="20"/>
          <w:szCs w:val="20"/>
        </w:rPr>
        <w:t>intensive face-to-face training of crucial medical units combined with a self-paced home learning and a unique on-line learning programme.</w:t>
      </w:r>
      <w:r w:rsidRPr="00982B4A">
        <w:rPr>
          <w:rFonts w:ascii="Calibri" w:hAnsi="Calibri"/>
          <w:color w:val="404040"/>
          <w:sz w:val="20"/>
          <w:szCs w:val="20"/>
        </w:rPr>
        <w:t xml:space="preserve">   This allows studies to be undertaken a</w:t>
      </w:r>
      <w:r>
        <w:rPr>
          <w:rFonts w:ascii="Calibri" w:hAnsi="Calibri"/>
          <w:color w:val="404040"/>
          <w:sz w:val="20"/>
          <w:szCs w:val="20"/>
        </w:rPr>
        <w:t>t a convenient time by students and trainees.</w:t>
      </w:r>
    </w:p>
    <w:p w:rsidR="00423E9C" w:rsidRPr="00982B4A" w:rsidRDefault="00423E9C" w:rsidP="00423E9C">
      <w:pPr>
        <w:pStyle w:val="NormalWeb"/>
        <w:shd w:val="clear" w:color="auto" w:fill="FFFFFF"/>
        <w:spacing w:before="0" w:beforeAutospacing="0" w:after="0" w:afterAutospacing="0"/>
        <w:rPr>
          <w:rFonts w:ascii="Calibri" w:hAnsi="Calibri"/>
          <w:color w:val="404040"/>
          <w:sz w:val="20"/>
          <w:szCs w:val="20"/>
        </w:rPr>
      </w:pPr>
    </w:p>
    <w:p w:rsidR="00423E9C" w:rsidRPr="00982B4A" w:rsidRDefault="00423E9C" w:rsidP="00423E9C">
      <w:pPr>
        <w:pStyle w:val="NormalWeb"/>
        <w:shd w:val="clear" w:color="auto" w:fill="FFFFFF"/>
        <w:spacing w:before="0" w:beforeAutospacing="0" w:after="0" w:afterAutospacing="0"/>
        <w:rPr>
          <w:rFonts w:ascii="Calibri" w:hAnsi="Calibri"/>
          <w:color w:val="404040"/>
          <w:sz w:val="20"/>
          <w:szCs w:val="20"/>
        </w:rPr>
      </w:pPr>
      <w:r w:rsidRPr="00982B4A">
        <w:rPr>
          <w:rFonts w:ascii="Calibri" w:hAnsi="Calibri"/>
          <w:color w:val="404040"/>
          <w:sz w:val="20"/>
          <w:szCs w:val="20"/>
        </w:rPr>
        <w:t>The programme will adjust to differing skill levels and ability to commit time to the programme and can be completed in as little as 6 months to a maximum of 12 months – depending on prior experience and skills.</w:t>
      </w:r>
    </w:p>
    <w:p w:rsidR="00423E9C" w:rsidRPr="00982B4A" w:rsidRDefault="00423E9C" w:rsidP="00423E9C">
      <w:pPr>
        <w:pStyle w:val="NormalWeb"/>
        <w:shd w:val="clear" w:color="auto" w:fill="FFFFFF"/>
        <w:spacing w:before="0" w:beforeAutospacing="0" w:after="0" w:afterAutospacing="0"/>
        <w:rPr>
          <w:b/>
          <w:color w:val="2F5496" w:themeColor="accent5" w:themeShade="BF"/>
        </w:rPr>
      </w:pPr>
    </w:p>
    <w:p w:rsidR="00423E9C" w:rsidRDefault="00423E9C" w:rsidP="00423E9C">
      <w:pPr>
        <w:pStyle w:val="NormalWeb"/>
        <w:shd w:val="clear" w:color="auto" w:fill="FFFFFF"/>
        <w:spacing w:before="0" w:beforeAutospacing="0" w:after="0" w:afterAutospacing="0"/>
        <w:rPr>
          <w:rFonts w:ascii="Calibri" w:hAnsi="Calibri"/>
          <w:color w:val="1F497D"/>
          <w:sz w:val="20"/>
          <w:szCs w:val="20"/>
        </w:rPr>
      </w:pPr>
      <w:r w:rsidRPr="00982B4A">
        <w:rPr>
          <w:rFonts w:ascii="Calibri" w:hAnsi="Calibri"/>
          <w:color w:val="1F497D"/>
          <w:sz w:val="20"/>
          <w:szCs w:val="20"/>
        </w:rPr>
        <w:t xml:space="preserve">Wesley believe some units </w:t>
      </w:r>
      <w:r w:rsidRPr="00982B4A">
        <w:rPr>
          <w:rFonts w:ascii="Calibri" w:hAnsi="Calibri"/>
          <w:b/>
          <w:color w:val="1F497D"/>
          <w:sz w:val="20"/>
          <w:szCs w:val="20"/>
        </w:rPr>
        <w:t xml:space="preserve">can only be taught effectively with face to face training led by industry experts </w:t>
      </w:r>
      <w:r w:rsidRPr="00982B4A">
        <w:rPr>
          <w:rFonts w:ascii="Calibri" w:hAnsi="Calibri"/>
          <w:color w:val="1F497D"/>
          <w:sz w:val="20"/>
          <w:szCs w:val="20"/>
        </w:rPr>
        <w:t>and cannot be taught effectively by online learning alone.</w:t>
      </w:r>
      <w:r w:rsidRPr="00982B4A">
        <w:rPr>
          <w:rFonts w:ascii="Calibri" w:hAnsi="Calibri"/>
          <w:b/>
          <w:color w:val="1F497D"/>
          <w:sz w:val="20"/>
          <w:szCs w:val="20"/>
        </w:rPr>
        <w:t xml:space="preserve">   Therefore Wesley’s</w:t>
      </w:r>
      <w:r w:rsidRPr="00982B4A">
        <w:rPr>
          <w:rStyle w:val="apple-converted-space"/>
          <w:rFonts w:ascii="Calibri" w:hAnsi="Calibri"/>
          <w:b/>
          <w:bCs/>
          <w:color w:val="1F497D"/>
          <w:sz w:val="20"/>
          <w:szCs w:val="20"/>
        </w:rPr>
        <w:t xml:space="preserve"> Core </w:t>
      </w:r>
      <w:r w:rsidRPr="00982B4A">
        <w:rPr>
          <w:rFonts w:ascii="Calibri" w:hAnsi="Calibri"/>
          <w:b/>
          <w:bCs/>
          <w:color w:val="1F497D"/>
          <w:sz w:val="20"/>
          <w:szCs w:val="20"/>
        </w:rPr>
        <w:t>Medical units ar</w:t>
      </w:r>
      <w:r w:rsidRPr="00982B4A">
        <w:rPr>
          <w:rFonts w:ascii="Calibri" w:hAnsi="Calibri"/>
          <w:bCs/>
          <w:color w:val="1F497D"/>
          <w:sz w:val="20"/>
          <w:szCs w:val="20"/>
        </w:rPr>
        <w:t xml:space="preserve">e taught in </w:t>
      </w:r>
      <w:r w:rsidRPr="00982B4A">
        <w:rPr>
          <w:rFonts w:ascii="Calibri" w:hAnsi="Calibri"/>
          <w:b/>
          <w:bCs/>
          <w:color w:val="1F497D"/>
          <w:sz w:val="20"/>
          <w:szCs w:val="20"/>
        </w:rPr>
        <w:t>workshop settings</w:t>
      </w:r>
      <w:r>
        <w:rPr>
          <w:rFonts w:ascii="Calibri" w:hAnsi="Calibri"/>
          <w:bCs/>
          <w:color w:val="1F497D"/>
          <w:sz w:val="20"/>
          <w:szCs w:val="20"/>
        </w:rPr>
        <w:t xml:space="preserve"> in</w:t>
      </w:r>
      <w:r w:rsidRPr="00982B4A">
        <w:rPr>
          <w:rFonts w:ascii="Calibri" w:hAnsi="Calibri"/>
          <w:bCs/>
          <w:color w:val="1F497D"/>
          <w:sz w:val="20"/>
          <w:szCs w:val="20"/>
        </w:rPr>
        <w:t xml:space="preserve"> 5 Saturdays</w:t>
      </w:r>
      <w:r w:rsidRPr="00982B4A">
        <w:rPr>
          <w:rStyle w:val="apple-converted-space"/>
          <w:rFonts w:ascii="Calibri" w:hAnsi="Calibri"/>
          <w:color w:val="1F497D"/>
          <w:sz w:val="20"/>
          <w:szCs w:val="20"/>
        </w:rPr>
        <w:t> </w:t>
      </w:r>
      <w:r>
        <w:rPr>
          <w:rStyle w:val="apple-converted-space"/>
          <w:rFonts w:ascii="Calibri" w:hAnsi="Calibri"/>
          <w:color w:val="1F497D"/>
          <w:sz w:val="20"/>
          <w:szCs w:val="20"/>
        </w:rPr>
        <w:t xml:space="preserve">(or through the week by prior arrangement) </w:t>
      </w:r>
      <w:r>
        <w:rPr>
          <w:rFonts w:ascii="Calibri" w:hAnsi="Calibri"/>
          <w:color w:val="1F497D"/>
          <w:sz w:val="20"/>
          <w:szCs w:val="20"/>
        </w:rPr>
        <w:t>followed by self-</w:t>
      </w:r>
      <w:r w:rsidRPr="00982B4A">
        <w:rPr>
          <w:rFonts w:ascii="Calibri" w:hAnsi="Calibri"/>
          <w:color w:val="1F497D"/>
          <w:sz w:val="20"/>
          <w:szCs w:val="20"/>
        </w:rPr>
        <w:t>paced and online delivery of core administration modules.   The programme is further followed up with an intensive one day workshop</w:t>
      </w:r>
      <w:r>
        <w:rPr>
          <w:rFonts w:ascii="Calibri" w:hAnsi="Calibri"/>
          <w:color w:val="1F497D"/>
          <w:sz w:val="20"/>
          <w:szCs w:val="20"/>
        </w:rPr>
        <w:t>.</w:t>
      </w:r>
    </w:p>
    <w:p w:rsidR="00423E9C" w:rsidRDefault="00423E9C" w:rsidP="00423E9C">
      <w:pPr>
        <w:pStyle w:val="NormalWeb"/>
        <w:shd w:val="clear" w:color="auto" w:fill="FFFFFF"/>
        <w:spacing w:before="0" w:beforeAutospacing="0" w:after="0" w:afterAutospacing="0"/>
        <w:rPr>
          <w:rFonts w:ascii="Calibri" w:hAnsi="Calibri"/>
          <w:color w:val="1F497D"/>
          <w:sz w:val="20"/>
          <w:szCs w:val="20"/>
        </w:rPr>
      </w:pPr>
    </w:p>
    <w:p w:rsidR="00423E9C" w:rsidRPr="00982B4A" w:rsidRDefault="00423E9C" w:rsidP="00423E9C">
      <w:pPr>
        <w:pStyle w:val="NormalWeb"/>
        <w:shd w:val="clear" w:color="auto" w:fill="FFFFFF"/>
        <w:spacing w:before="0" w:beforeAutospacing="0" w:after="0" w:afterAutospacing="0"/>
        <w:rPr>
          <w:rFonts w:ascii="Calibri" w:hAnsi="Calibri"/>
          <w:color w:val="1F497D"/>
          <w:sz w:val="20"/>
          <w:szCs w:val="20"/>
        </w:rPr>
      </w:pPr>
      <w:r>
        <w:rPr>
          <w:rFonts w:ascii="Calibri" w:hAnsi="Calibri"/>
          <w:color w:val="1F497D"/>
          <w:sz w:val="20"/>
          <w:szCs w:val="20"/>
        </w:rPr>
        <w:t>For</w:t>
      </w:r>
      <w:r w:rsidRPr="00982B4A">
        <w:rPr>
          <w:rFonts w:ascii="Calibri" w:hAnsi="Calibri"/>
          <w:color w:val="1F497D"/>
          <w:sz w:val="20"/>
          <w:szCs w:val="20"/>
        </w:rPr>
        <w:t xml:space="preserve"> Traineeships, our Trainers physically attend site 1-2 times for personalised mentoring.   There is a mentor/trainer assessor available at all times during our programme for all students.</w:t>
      </w:r>
    </w:p>
    <w:p w:rsidR="00423E9C" w:rsidRPr="00982B4A" w:rsidRDefault="00423E9C" w:rsidP="00423E9C">
      <w:pPr>
        <w:pStyle w:val="NormalWeb"/>
        <w:shd w:val="clear" w:color="auto" w:fill="FFFFFF"/>
        <w:spacing w:before="0" w:beforeAutospacing="0" w:after="0" w:afterAutospacing="0"/>
        <w:rPr>
          <w:rFonts w:ascii="Calibri" w:hAnsi="Calibri"/>
          <w:color w:val="1F497D"/>
          <w:sz w:val="20"/>
          <w:szCs w:val="20"/>
        </w:rPr>
      </w:pPr>
    </w:p>
    <w:p w:rsidR="00423E9C" w:rsidRPr="00982B4A" w:rsidRDefault="00423E9C" w:rsidP="00423E9C">
      <w:pPr>
        <w:pStyle w:val="NormalWeb"/>
        <w:shd w:val="clear" w:color="auto" w:fill="FFFFFF"/>
        <w:spacing w:before="0" w:beforeAutospacing="0" w:after="0" w:afterAutospacing="0"/>
        <w:rPr>
          <w:rFonts w:ascii="Calibri" w:hAnsi="Calibri"/>
          <w:color w:val="000000"/>
          <w:sz w:val="20"/>
          <w:szCs w:val="20"/>
        </w:rPr>
      </w:pPr>
      <w:r w:rsidRPr="00982B4A">
        <w:rPr>
          <w:rFonts w:ascii="Calibri" w:hAnsi="Calibri"/>
          <w:color w:val="1F497D"/>
          <w:sz w:val="20"/>
          <w:szCs w:val="20"/>
        </w:rPr>
        <w:t>All students are invited to Wesley’s Computing Medical Software workshop day, where students work hands-on in a workplace simulated environment.  Participants receive a complimentary demo copy of a Popular Medical software programme.</w:t>
      </w:r>
    </w:p>
    <w:p w:rsidR="00423E9C" w:rsidRPr="00982B4A" w:rsidRDefault="00423E9C" w:rsidP="00423E9C">
      <w:pPr>
        <w:pStyle w:val="NormalWeb"/>
        <w:shd w:val="clear" w:color="auto" w:fill="FFFFFF"/>
        <w:spacing w:before="0" w:beforeAutospacing="0" w:after="0" w:afterAutospacing="0"/>
        <w:rPr>
          <w:rFonts w:ascii="Calibri" w:hAnsi="Calibri"/>
          <w:b/>
          <w:color w:val="1F497D"/>
          <w:sz w:val="22"/>
          <w:szCs w:val="22"/>
        </w:rPr>
      </w:pPr>
    </w:p>
    <w:p w:rsidR="00423E9C" w:rsidRPr="00982B4A" w:rsidRDefault="00423E9C" w:rsidP="00423E9C">
      <w:pPr>
        <w:pStyle w:val="NormalWeb"/>
        <w:shd w:val="clear" w:color="auto" w:fill="FFFFFF"/>
        <w:spacing w:before="0" w:beforeAutospacing="0" w:after="0" w:afterAutospacing="0"/>
        <w:rPr>
          <w:rFonts w:asciiTheme="minorHAnsi" w:eastAsiaTheme="minorHAnsi" w:hAnsiTheme="minorHAnsi" w:cstheme="minorBidi"/>
          <w:b/>
          <w:color w:val="2F5496" w:themeColor="accent5" w:themeShade="BF"/>
          <w:szCs w:val="22"/>
          <w:lang w:eastAsia="en-US"/>
        </w:rPr>
      </w:pPr>
      <w:r>
        <w:rPr>
          <w:rFonts w:asciiTheme="minorHAnsi" w:eastAsiaTheme="minorHAnsi" w:hAnsiTheme="minorHAnsi" w:cstheme="minorBidi"/>
          <w:b/>
          <w:color w:val="2F5496" w:themeColor="accent5" w:themeShade="BF"/>
          <w:szCs w:val="22"/>
          <w:lang w:eastAsia="en-US"/>
        </w:rPr>
        <w:t>Combined Assessment Approach</w:t>
      </w:r>
    </w:p>
    <w:p w:rsidR="00423E9C" w:rsidRDefault="00423E9C" w:rsidP="00423E9C">
      <w:pPr>
        <w:pStyle w:val="NormalWeb"/>
        <w:shd w:val="clear" w:color="auto" w:fill="FFFFFF"/>
        <w:spacing w:before="0" w:beforeAutospacing="0" w:after="0" w:afterAutospacing="0"/>
        <w:rPr>
          <w:rFonts w:ascii="Calibri" w:hAnsi="Calibri"/>
          <w:color w:val="000000"/>
          <w:sz w:val="22"/>
          <w:szCs w:val="22"/>
        </w:rPr>
      </w:pPr>
      <w:proofErr w:type="gramStart"/>
      <w:r>
        <w:rPr>
          <w:rFonts w:ascii="Calibri" w:hAnsi="Calibri"/>
          <w:b/>
          <w:bCs/>
          <w:color w:val="1F497D"/>
          <w:sz w:val="22"/>
          <w:szCs w:val="22"/>
        </w:rPr>
        <w:t>Duration :</w:t>
      </w:r>
      <w:proofErr w:type="gramEnd"/>
      <w:r>
        <w:rPr>
          <w:rFonts w:ascii="Calibri" w:hAnsi="Calibri"/>
          <w:b/>
          <w:bCs/>
          <w:color w:val="1F497D"/>
          <w:sz w:val="22"/>
          <w:szCs w:val="22"/>
        </w:rPr>
        <w:t xml:space="preserve">   6 – 12 months  </w:t>
      </w:r>
    </w:p>
    <w:p w:rsidR="00423E9C" w:rsidRDefault="00423E9C" w:rsidP="00423E9C">
      <w:pPr>
        <w:pStyle w:val="NormalWeb"/>
        <w:shd w:val="clear" w:color="auto" w:fill="FFFFFF"/>
        <w:spacing w:before="0" w:beforeAutospacing="0" w:after="0" w:afterAutospacing="0"/>
        <w:rPr>
          <w:rFonts w:ascii="Calibri" w:hAnsi="Calibri"/>
          <w:color w:val="000000"/>
          <w:sz w:val="22"/>
          <w:szCs w:val="22"/>
        </w:rPr>
      </w:pPr>
      <w:r>
        <w:rPr>
          <w:rFonts w:ascii="Calibri" w:hAnsi="Calibri"/>
          <w:b/>
          <w:bCs/>
          <w:color w:val="1F497D"/>
          <w:sz w:val="22"/>
          <w:szCs w:val="22"/>
        </w:rPr>
        <w:t> </w:t>
      </w:r>
    </w:p>
    <w:p w:rsidR="00423E9C" w:rsidRPr="00982B4A" w:rsidRDefault="00423E9C" w:rsidP="00423E9C">
      <w:pPr>
        <w:shd w:val="clear" w:color="auto" w:fill="FFFFFF"/>
        <w:spacing w:after="100" w:afterAutospacing="1" w:line="240" w:lineRule="auto"/>
        <w:rPr>
          <w:rFonts w:ascii="Calibri" w:eastAsia="Times New Roman" w:hAnsi="Calibri" w:cs="Times New Roman"/>
          <w:color w:val="1F497D"/>
          <w:lang w:eastAsia="en-AU"/>
        </w:rPr>
      </w:pPr>
      <w:r>
        <w:rPr>
          <w:rFonts w:ascii="Calibri" w:eastAsia="Times New Roman" w:hAnsi="Calibri" w:cs="Times New Roman"/>
          <w:color w:val="1F497D"/>
          <w:lang w:eastAsia="en-AU"/>
        </w:rPr>
        <w:t>Wesley utilise a variety of assessment processes which allow different learning styles to benefit from our programme.   Assessment tools may include questioning, quizzes, assignments, projects, case studies and more.</w:t>
      </w:r>
    </w:p>
    <w:p w:rsidR="00423E9C" w:rsidRDefault="00423E9C" w:rsidP="00423E9C">
      <w:pPr>
        <w:pStyle w:val="NormalWeb"/>
        <w:shd w:val="clear" w:color="auto" w:fill="FFFFFF"/>
        <w:spacing w:before="0" w:beforeAutospacing="0" w:after="0" w:afterAutospacing="0"/>
        <w:rPr>
          <w:rFonts w:ascii="Calibri" w:hAnsi="Calibri"/>
          <w:color w:val="1F497D"/>
          <w:sz w:val="22"/>
          <w:szCs w:val="22"/>
        </w:rPr>
      </w:pPr>
      <w:r>
        <w:rPr>
          <w:rFonts w:ascii="Calibri" w:hAnsi="Calibri"/>
          <w:color w:val="1F497D"/>
          <w:sz w:val="22"/>
          <w:szCs w:val="22"/>
        </w:rPr>
        <w:t>Workplace project work simulates real workplace activities utilising real medical forms, situations, case histories, resources, practice software and represents industry standards including RACGP, AMA, the Australian Medical Board, Australian Red Cross and the Heart Foundation.</w:t>
      </w:r>
    </w:p>
    <w:p w:rsidR="00423E9C" w:rsidRDefault="00423E9C" w:rsidP="00423E9C">
      <w:pPr>
        <w:pStyle w:val="NormalWeb"/>
        <w:shd w:val="clear" w:color="auto" w:fill="FFFFFF"/>
        <w:spacing w:before="0" w:beforeAutospacing="0" w:after="0" w:afterAutospacing="0"/>
        <w:rPr>
          <w:rFonts w:ascii="Calibri" w:hAnsi="Calibri"/>
          <w:color w:val="1F497D"/>
          <w:sz w:val="22"/>
          <w:szCs w:val="22"/>
        </w:rPr>
      </w:pPr>
    </w:p>
    <w:p w:rsidR="00423E9C" w:rsidRPr="00982B4A" w:rsidRDefault="00423E9C" w:rsidP="00423E9C">
      <w:pPr>
        <w:pStyle w:val="NormalWeb"/>
        <w:shd w:val="clear" w:color="auto" w:fill="FFFFFF"/>
        <w:spacing w:before="0" w:beforeAutospacing="0" w:after="0" w:afterAutospacing="0"/>
        <w:rPr>
          <w:rFonts w:asciiTheme="minorHAnsi" w:eastAsiaTheme="minorHAnsi" w:hAnsiTheme="minorHAnsi" w:cstheme="minorBidi"/>
          <w:b/>
          <w:color w:val="2F5496" w:themeColor="accent5" w:themeShade="BF"/>
          <w:szCs w:val="22"/>
          <w:lang w:eastAsia="en-US"/>
        </w:rPr>
      </w:pPr>
      <w:r w:rsidRPr="00982B4A">
        <w:rPr>
          <w:rFonts w:asciiTheme="minorHAnsi" w:eastAsiaTheme="minorHAnsi" w:hAnsiTheme="minorHAnsi" w:cstheme="minorBidi"/>
          <w:b/>
          <w:color w:val="2F5496" w:themeColor="accent5" w:themeShade="BF"/>
          <w:szCs w:val="22"/>
          <w:lang w:eastAsia="en-US"/>
        </w:rPr>
        <w:lastRenderedPageBreak/>
        <w:t>Student Support</w:t>
      </w:r>
    </w:p>
    <w:p w:rsidR="00423E9C" w:rsidRDefault="00423E9C" w:rsidP="00423E9C">
      <w:pPr>
        <w:pStyle w:val="NormalWeb"/>
        <w:shd w:val="clear" w:color="auto" w:fill="FFFFFF"/>
        <w:spacing w:before="0" w:beforeAutospacing="0" w:after="0" w:afterAutospacing="0"/>
        <w:rPr>
          <w:rFonts w:ascii="Calibri" w:hAnsi="Calibri"/>
          <w:color w:val="000000"/>
          <w:sz w:val="22"/>
          <w:szCs w:val="22"/>
        </w:rPr>
      </w:pPr>
    </w:p>
    <w:p w:rsidR="00423E9C" w:rsidRDefault="00423E9C" w:rsidP="00423E9C">
      <w:pPr>
        <w:pStyle w:val="NormalWeb"/>
        <w:shd w:val="clear" w:color="auto" w:fill="FFFFFF"/>
        <w:spacing w:before="0" w:beforeAutospacing="0" w:after="0" w:afterAutospacing="0"/>
        <w:rPr>
          <w:rFonts w:ascii="Calibri" w:hAnsi="Calibri"/>
          <w:color w:val="1F497D"/>
          <w:sz w:val="22"/>
          <w:szCs w:val="22"/>
        </w:rPr>
      </w:pPr>
      <w:r>
        <w:rPr>
          <w:rFonts w:ascii="Calibri" w:hAnsi="Calibri"/>
          <w:color w:val="1F497D"/>
          <w:sz w:val="22"/>
          <w:szCs w:val="22"/>
        </w:rPr>
        <w:t>Students have direct access to a Trainer/Mentor for the duration of the programme and have direct access to Wesley Health Student On-Line Forum which students can engage with fellow students and trainers from across Australia.</w:t>
      </w:r>
    </w:p>
    <w:p w:rsidR="007D4806" w:rsidRDefault="007D4806" w:rsidP="007D4806"/>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p>
    <w:p w:rsidR="00423E9C" w:rsidRDefault="00423E9C" w:rsidP="007D4806">
      <w:pPr>
        <w:rPr>
          <w:b/>
          <w:color w:val="2F5496" w:themeColor="accent5" w:themeShade="BF"/>
          <w:sz w:val="36"/>
          <w:szCs w:val="36"/>
        </w:rPr>
      </w:pPr>
      <w:r>
        <w:rPr>
          <w:b/>
          <w:noProof/>
          <w:color w:val="2F5496" w:themeColor="accent5" w:themeShade="BF"/>
          <w:sz w:val="36"/>
          <w:szCs w:val="36"/>
          <w:lang w:eastAsia="en-AU"/>
        </w:rPr>
        <w:lastRenderedPageBreak/>
        <w:drawing>
          <wp:anchor distT="0" distB="0" distL="114300" distR="114300" simplePos="0" relativeHeight="251661312" behindDoc="0" locked="0" layoutInCell="1" allowOverlap="1" wp14:anchorId="6A922406" wp14:editId="037CF225">
            <wp:simplePos x="0" y="0"/>
            <wp:positionH relativeFrom="margin">
              <wp:align>right</wp:align>
            </wp:positionH>
            <wp:positionV relativeFrom="paragraph">
              <wp:posOffset>296545</wp:posOffset>
            </wp:positionV>
            <wp:extent cx="838200" cy="838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g-coa-og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b/>
          <w:color w:val="2F5496" w:themeColor="accent5" w:themeShade="BF"/>
          <w:sz w:val="36"/>
          <w:szCs w:val="36"/>
        </w:rPr>
        <w:t>Page 4/</w:t>
      </w:r>
    </w:p>
    <w:p w:rsidR="007D4806" w:rsidRDefault="007D4806" w:rsidP="007D4806">
      <w:pPr>
        <w:rPr>
          <w:b/>
          <w:color w:val="2F5496" w:themeColor="accent5" w:themeShade="BF"/>
          <w:sz w:val="36"/>
          <w:szCs w:val="36"/>
        </w:rPr>
      </w:pPr>
      <w:r>
        <w:rPr>
          <w:b/>
          <w:color w:val="2F5496" w:themeColor="accent5" w:themeShade="BF"/>
          <w:sz w:val="36"/>
          <w:szCs w:val="36"/>
        </w:rPr>
        <w:t xml:space="preserve">Funding (Queensland)   </w:t>
      </w:r>
    </w:p>
    <w:p w:rsidR="00E05BC2" w:rsidRPr="00E05BC2" w:rsidRDefault="00E05BC2" w:rsidP="00E05BC2">
      <w:pPr>
        <w:pStyle w:val="NormalWeb"/>
        <w:shd w:val="clear" w:color="auto" w:fill="FFFFFF"/>
        <w:spacing w:before="0" w:beforeAutospacing="0" w:after="0" w:afterAutospacing="0" w:line="288" w:lineRule="atLeast"/>
        <w:rPr>
          <w:rFonts w:asciiTheme="minorHAnsi" w:eastAsiaTheme="minorHAnsi" w:hAnsiTheme="minorHAnsi" w:cstheme="minorBidi"/>
          <w:color w:val="3B3838" w:themeColor="background2" w:themeShade="40"/>
          <w:sz w:val="22"/>
          <w:szCs w:val="22"/>
          <w:lang w:eastAsia="en-US"/>
        </w:rPr>
      </w:pPr>
      <w:r>
        <w:rPr>
          <w:rFonts w:asciiTheme="minorHAnsi" w:eastAsiaTheme="minorHAnsi" w:hAnsiTheme="minorHAnsi" w:cstheme="minorBidi"/>
          <w:color w:val="3B3838" w:themeColor="background2" w:themeShade="40"/>
          <w:sz w:val="22"/>
          <w:szCs w:val="22"/>
          <w:lang w:eastAsia="en-US"/>
        </w:rPr>
        <w:t xml:space="preserve">The Queensland Government </w:t>
      </w:r>
      <w:r w:rsidRPr="00E05BC2">
        <w:rPr>
          <w:rFonts w:asciiTheme="minorHAnsi" w:eastAsiaTheme="minorHAnsi" w:hAnsiTheme="minorHAnsi" w:cstheme="minorBidi"/>
          <w:color w:val="3B3838" w:themeColor="background2" w:themeShade="40"/>
          <w:sz w:val="22"/>
          <w:szCs w:val="22"/>
          <w:lang w:eastAsia="en-US"/>
        </w:rPr>
        <w:t>will offset the cost of study for</w:t>
      </w:r>
      <w:r w:rsidRPr="00E05BC2">
        <w:rPr>
          <w:rFonts w:asciiTheme="minorHAnsi" w:eastAsiaTheme="minorHAnsi" w:hAnsiTheme="minorHAnsi" w:cstheme="minorBidi"/>
          <w:color w:val="3B3838" w:themeColor="background2" w:themeShade="40"/>
          <w:sz w:val="22"/>
          <w:szCs w:val="22"/>
          <w:lang w:eastAsia="en-US"/>
        </w:rPr>
        <w:t> </w:t>
      </w:r>
      <w:hyperlink r:id="rId13" w:history="1">
        <w:r w:rsidRPr="00E05BC2">
          <w:rPr>
            <w:rFonts w:asciiTheme="minorHAnsi" w:eastAsiaTheme="minorHAnsi" w:hAnsiTheme="minorHAnsi" w:cstheme="minorBidi"/>
            <w:b/>
            <w:color w:val="3B3838" w:themeColor="background2" w:themeShade="40"/>
            <w:sz w:val="22"/>
            <w:szCs w:val="22"/>
            <w:lang w:eastAsia="en-US"/>
          </w:rPr>
          <w:t>eligible students</w:t>
        </w:r>
      </w:hyperlink>
      <w:r w:rsidRPr="00E05BC2">
        <w:rPr>
          <w:rFonts w:asciiTheme="minorHAnsi" w:eastAsiaTheme="minorHAnsi" w:hAnsiTheme="minorHAnsi" w:cstheme="minorBidi"/>
          <w:color w:val="3B3838" w:themeColor="background2" w:themeShade="40"/>
          <w:sz w:val="22"/>
          <w:szCs w:val="22"/>
          <w:lang w:eastAsia="en-US"/>
        </w:rPr>
        <w:t xml:space="preserve">. You will still need to pay for a portion of your study costs. </w:t>
      </w:r>
      <w:r>
        <w:rPr>
          <w:rFonts w:asciiTheme="minorHAnsi" w:eastAsiaTheme="minorHAnsi" w:hAnsiTheme="minorHAnsi" w:cstheme="minorBidi"/>
          <w:color w:val="3B3838" w:themeColor="background2" w:themeShade="40"/>
          <w:sz w:val="22"/>
          <w:szCs w:val="22"/>
          <w:lang w:eastAsia="en-US"/>
        </w:rPr>
        <w:t xml:space="preserve"> </w:t>
      </w:r>
    </w:p>
    <w:p w:rsidR="00E05BC2" w:rsidRDefault="00E05BC2" w:rsidP="00E05BC2">
      <w:pPr>
        <w:pStyle w:val="NormalWeb"/>
        <w:shd w:val="clear" w:color="auto" w:fill="FFFFFF"/>
        <w:spacing w:before="0" w:beforeAutospacing="0" w:after="0" w:afterAutospacing="0" w:line="288" w:lineRule="atLeast"/>
        <w:rPr>
          <w:rFonts w:ascii="Arial" w:hAnsi="Arial" w:cs="Arial"/>
          <w:color w:val="000000"/>
          <w:sz w:val="19"/>
          <w:szCs w:val="19"/>
        </w:rPr>
      </w:pPr>
    </w:p>
    <w:p w:rsidR="007D4806" w:rsidRDefault="007D4806" w:rsidP="007D4806">
      <w:pPr>
        <w:rPr>
          <w:color w:val="3B3838" w:themeColor="background2" w:themeShade="40"/>
        </w:rPr>
      </w:pPr>
      <w:r>
        <w:rPr>
          <w:color w:val="3B3838" w:themeColor="background2" w:themeShade="40"/>
        </w:rPr>
        <w:t xml:space="preserve">Wesley Institute of Training has been </w:t>
      </w:r>
      <w:r w:rsidR="00E05BC2">
        <w:rPr>
          <w:color w:val="3B3838" w:themeColor="background2" w:themeShade="40"/>
        </w:rPr>
        <w:t xml:space="preserve">chosen </w:t>
      </w:r>
      <w:r>
        <w:rPr>
          <w:color w:val="3B3838" w:themeColor="background2" w:themeShade="40"/>
        </w:rPr>
        <w:t xml:space="preserve">by the Department of Education and Training to deliver </w:t>
      </w:r>
      <w:r w:rsidRPr="00982B4A">
        <w:rPr>
          <w:b/>
          <w:color w:val="3B3838" w:themeColor="background2" w:themeShade="40"/>
        </w:rPr>
        <w:t>Government</w:t>
      </w:r>
      <w:r>
        <w:rPr>
          <w:color w:val="3B3838" w:themeColor="background2" w:themeShade="40"/>
        </w:rPr>
        <w:t xml:space="preserve"> </w:t>
      </w:r>
      <w:r>
        <w:rPr>
          <w:b/>
          <w:color w:val="3B3838" w:themeColor="background2" w:themeShade="40"/>
        </w:rPr>
        <w:t>Subsidised Courses</w:t>
      </w:r>
      <w:r>
        <w:rPr>
          <w:color w:val="3B3838" w:themeColor="background2" w:themeShade="40"/>
        </w:rPr>
        <w:t xml:space="preserve"> through the </w:t>
      </w:r>
      <w:r w:rsidRPr="00982B4A">
        <w:rPr>
          <w:b/>
          <w:color w:val="3B3838" w:themeColor="background2" w:themeShade="40"/>
        </w:rPr>
        <w:t>Certificate 3 Guarantee programme</w:t>
      </w:r>
      <w:r>
        <w:rPr>
          <w:color w:val="3B3838" w:themeColor="background2" w:themeShade="40"/>
        </w:rPr>
        <w:t xml:space="preserve">, </w:t>
      </w:r>
      <w:r>
        <w:rPr>
          <w:b/>
          <w:color w:val="3B3838" w:themeColor="background2" w:themeShade="40"/>
        </w:rPr>
        <w:t>VET Investment Plan and User Choice initiatives.</w:t>
      </w:r>
      <w:r>
        <w:rPr>
          <w:color w:val="3B3838" w:themeColor="background2" w:themeShade="40"/>
        </w:rPr>
        <w:t xml:space="preserve">    </w:t>
      </w:r>
    </w:p>
    <w:p w:rsidR="007D4806" w:rsidRPr="00982B4A" w:rsidRDefault="007D4806" w:rsidP="007D4806">
      <w:pPr>
        <w:rPr>
          <w:b/>
          <w:color w:val="3B3838" w:themeColor="background2" w:themeShade="40"/>
        </w:rPr>
      </w:pPr>
      <w:r>
        <w:rPr>
          <w:color w:val="3B3838" w:themeColor="background2" w:themeShade="40"/>
        </w:rPr>
        <w:t xml:space="preserve">Therefore Wesley Institute are able to offer </w:t>
      </w:r>
      <w:r w:rsidR="00423E9C">
        <w:rPr>
          <w:color w:val="3B3838" w:themeColor="background2" w:themeShade="40"/>
        </w:rPr>
        <w:t xml:space="preserve">subsidised training for students who are eligible for the </w:t>
      </w:r>
      <w:r w:rsidR="00423E9C">
        <w:rPr>
          <w:b/>
          <w:color w:val="3B3838" w:themeColor="background2" w:themeShade="40"/>
        </w:rPr>
        <w:t xml:space="preserve">Certificate 3 Guarantee Programme, </w:t>
      </w:r>
      <w:r>
        <w:rPr>
          <w:color w:val="3B3838" w:themeColor="background2" w:themeShade="40"/>
        </w:rPr>
        <w:t xml:space="preserve">delivery and manage </w:t>
      </w:r>
      <w:r w:rsidRPr="00C7410D">
        <w:rPr>
          <w:b/>
          <w:color w:val="3B3838" w:themeColor="background2" w:themeShade="40"/>
        </w:rPr>
        <w:t>Traineeships</w:t>
      </w:r>
      <w:r>
        <w:rPr>
          <w:color w:val="3B3838" w:themeColor="background2" w:themeShade="40"/>
        </w:rPr>
        <w:t xml:space="preserve"> in Cert III Business Administration (Medical) and offer services in Vocational Training for </w:t>
      </w:r>
      <w:r w:rsidRPr="00423E9C">
        <w:rPr>
          <w:b/>
          <w:color w:val="3B3838" w:themeColor="background2" w:themeShade="40"/>
        </w:rPr>
        <w:t>Schools</w:t>
      </w:r>
      <w:r>
        <w:rPr>
          <w:color w:val="3B3838" w:themeColor="background2" w:themeShade="40"/>
        </w:rPr>
        <w:t xml:space="preserve"> (</w:t>
      </w:r>
      <w:proofErr w:type="spellStart"/>
      <w:r>
        <w:rPr>
          <w:color w:val="3B3838" w:themeColor="background2" w:themeShade="40"/>
        </w:rPr>
        <w:t>VETis</w:t>
      </w:r>
      <w:proofErr w:type="spellEnd"/>
      <w:r>
        <w:rPr>
          <w:color w:val="3B3838" w:themeColor="background2" w:themeShade="40"/>
        </w:rPr>
        <w:t>).</w:t>
      </w:r>
      <w:r w:rsidR="00E05BC2">
        <w:rPr>
          <w:color w:val="3B3838" w:themeColor="background2" w:themeShade="40"/>
        </w:rPr>
        <w:t xml:space="preserve">  </w:t>
      </w:r>
      <w:r>
        <w:rPr>
          <w:color w:val="3B3838" w:themeColor="background2" w:themeShade="40"/>
        </w:rPr>
        <w:t xml:space="preserve">For </w:t>
      </w:r>
      <w:r w:rsidR="00E05BC2">
        <w:rPr>
          <w:b/>
          <w:color w:val="3B3838" w:themeColor="background2" w:themeShade="40"/>
        </w:rPr>
        <w:t xml:space="preserve">Course and funding opportunities, </w:t>
      </w:r>
      <w:r w:rsidR="00E05BC2">
        <w:rPr>
          <w:color w:val="3B3838" w:themeColor="background2" w:themeShade="40"/>
        </w:rPr>
        <w:t>please contact our office by email or phone to find out more.</w:t>
      </w:r>
      <w:r>
        <w:rPr>
          <w:b/>
          <w:color w:val="3B3838" w:themeColor="background2" w:themeShade="40"/>
        </w:rPr>
        <w:t xml:space="preserve">   </w:t>
      </w:r>
    </w:p>
    <w:p w:rsidR="00E05BC2" w:rsidRDefault="00E05BC2" w:rsidP="00E05BC2">
      <w:pPr>
        <w:pStyle w:val="Heading3"/>
        <w:shd w:val="clear" w:color="auto" w:fill="FFFFFF"/>
        <w:spacing w:before="0"/>
        <w:rPr>
          <w:rFonts w:ascii="Arial" w:hAnsi="Arial" w:cs="Arial"/>
          <w:color w:val="000000"/>
          <w:sz w:val="25"/>
          <w:szCs w:val="25"/>
        </w:rPr>
      </w:pPr>
      <w:r>
        <w:rPr>
          <w:rStyle w:val="hero-txt"/>
          <w:rFonts w:ascii="Arial" w:hAnsi="Arial" w:cs="Arial"/>
          <w:color w:val="E31B23"/>
          <w:sz w:val="25"/>
          <w:szCs w:val="25"/>
        </w:rPr>
        <w:t>Certificate 3 Guarantee</w:t>
      </w:r>
    </w:p>
    <w:p w:rsidR="00E05BC2" w:rsidRDefault="00E05BC2" w:rsidP="00E05BC2">
      <w:pPr>
        <w:pStyle w:val="NormalWeb"/>
        <w:shd w:val="clear" w:color="auto" w:fill="FFFFFF"/>
        <w:spacing w:before="240" w:beforeAutospacing="0" w:after="240" w:afterAutospacing="0" w:line="288" w:lineRule="atLeast"/>
        <w:rPr>
          <w:rFonts w:ascii="Arial" w:hAnsi="Arial" w:cs="Arial"/>
          <w:color w:val="000000"/>
          <w:sz w:val="19"/>
          <w:szCs w:val="19"/>
        </w:rPr>
      </w:pPr>
      <w:r>
        <w:rPr>
          <w:rFonts w:ascii="Arial" w:hAnsi="Arial" w:cs="Arial"/>
          <w:color w:val="000000"/>
          <w:sz w:val="19"/>
          <w:szCs w:val="19"/>
        </w:rPr>
        <w:t>You can receive a subsidy towards one certificate III qualification from a list of eligible courses. Give us a call to find out more.</w:t>
      </w:r>
    </w:p>
    <w:p w:rsidR="00E05BC2" w:rsidRDefault="00E05BC2" w:rsidP="00E05BC2">
      <w:pPr>
        <w:pStyle w:val="web-show"/>
        <w:shd w:val="clear" w:color="auto" w:fill="FFFFFF"/>
        <w:spacing w:before="240" w:beforeAutospacing="0" w:after="240" w:afterAutospacing="0" w:line="288" w:lineRule="atLeast"/>
        <w:rPr>
          <w:rFonts w:ascii="Arial" w:hAnsi="Arial" w:cs="Arial"/>
          <w:color w:val="000000"/>
          <w:sz w:val="19"/>
          <w:szCs w:val="19"/>
        </w:rPr>
      </w:pPr>
      <w:r>
        <w:rPr>
          <w:rFonts w:ascii="Arial" w:hAnsi="Arial" w:cs="Arial"/>
          <w:color w:val="000000"/>
          <w:sz w:val="19"/>
          <w:szCs w:val="19"/>
        </w:rPr>
        <w:t>You're eligible for the Certificate 3 Guarantee if you:</w:t>
      </w:r>
    </w:p>
    <w:p w:rsidR="007D4806" w:rsidRPr="00E04C74" w:rsidRDefault="007D4806" w:rsidP="00E05BC2">
      <w:pPr>
        <w:numPr>
          <w:ilvl w:val="0"/>
          <w:numId w:val="10"/>
        </w:numPr>
        <w:shd w:val="clear" w:color="auto" w:fill="FFFFFF"/>
        <w:spacing w:before="100" w:beforeAutospacing="1" w:after="100" w:afterAutospacing="1" w:line="160" w:lineRule="atLeast"/>
        <w:ind w:left="714" w:hanging="357"/>
        <w:rPr>
          <w:color w:val="3B3838" w:themeColor="background2" w:themeShade="40"/>
        </w:rPr>
      </w:pPr>
      <w:r>
        <w:rPr>
          <w:color w:val="3B3838" w:themeColor="background2" w:themeShade="40"/>
        </w:rPr>
        <w:t>N</w:t>
      </w:r>
      <w:r w:rsidRPr="00E04C74">
        <w:rPr>
          <w:color w:val="3B3838" w:themeColor="background2" w:themeShade="40"/>
        </w:rPr>
        <w:t>ot hold or be currently undertaking a certificate III or higher level qualification. This does not include qualifications completed while at secondary school.</w:t>
      </w:r>
    </w:p>
    <w:p w:rsidR="007D4806" w:rsidRPr="00E04C74" w:rsidRDefault="007D4806" w:rsidP="00E05BC2">
      <w:pPr>
        <w:numPr>
          <w:ilvl w:val="0"/>
          <w:numId w:val="10"/>
        </w:numPr>
        <w:shd w:val="clear" w:color="auto" w:fill="FFFFFF"/>
        <w:spacing w:before="100" w:beforeAutospacing="1" w:after="100" w:afterAutospacing="1" w:line="160" w:lineRule="atLeast"/>
        <w:ind w:left="714" w:hanging="357"/>
        <w:rPr>
          <w:color w:val="3B3838" w:themeColor="background2" w:themeShade="40"/>
        </w:rPr>
      </w:pPr>
      <w:r>
        <w:rPr>
          <w:color w:val="3B3838" w:themeColor="background2" w:themeShade="40"/>
        </w:rPr>
        <w:t>B</w:t>
      </w:r>
      <w:r w:rsidRPr="00E04C74">
        <w:rPr>
          <w:color w:val="3B3838" w:themeColor="background2" w:themeShade="40"/>
        </w:rPr>
        <w:t>e 15 years of age or older</w:t>
      </w:r>
    </w:p>
    <w:p w:rsidR="007D4806" w:rsidRPr="00E04C74" w:rsidRDefault="007D4806" w:rsidP="00E05BC2">
      <w:pPr>
        <w:numPr>
          <w:ilvl w:val="0"/>
          <w:numId w:val="10"/>
        </w:numPr>
        <w:shd w:val="clear" w:color="auto" w:fill="FFFFFF"/>
        <w:spacing w:before="100" w:beforeAutospacing="1" w:after="100" w:afterAutospacing="1" w:line="160" w:lineRule="atLeast"/>
        <w:ind w:left="714" w:hanging="357"/>
        <w:rPr>
          <w:color w:val="3B3838" w:themeColor="background2" w:themeShade="40"/>
        </w:rPr>
      </w:pPr>
      <w:r>
        <w:rPr>
          <w:color w:val="3B3838" w:themeColor="background2" w:themeShade="40"/>
        </w:rPr>
        <w:t>H</w:t>
      </w:r>
      <w:r w:rsidRPr="00E04C74">
        <w:rPr>
          <w:color w:val="3B3838" w:themeColor="background2" w:themeShade="40"/>
        </w:rPr>
        <w:t>ave finished secondary school or left school</w:t>
      </w:r>
    </w:p>
    <w:p w:rsidR="007D4806" w:rsidRPr="00E04C74" w:rsidRDefault="007D4806" w:rsidP="00E05BC2">
      <w:pPr>
        <w:numPr>
          <w:ilvl w:val="0"/>
          <w:numId w:val="10"/>
        </w:numPr>
        <w:shd w:val="clear" w:color="auto" w:fill="FFFFFF"/>
        <w:spacing w:after="300" w:line="160" w:lineRule="atLeast"/>
        <w:ind w:left="714" w:hanging="357"/>
        <w:rPr>
          <w:rFonts w:ascii="Arial" w:hAnsi="Arial" w:cs="Arial"/>
          <w:color w:val="747474"/>
          <w:sz w:val="23"/>
          <w:szCs w:val="23"/>
        </w:rPr>
      </w:pPr>
      <w:r w:rsidRPr="00E04C74">
        <w:rPr>
          <w:color w:val="3B3838" w:themeColor="background2" w:themeShade="40"/>
        </w:rPr>
        <w:t>Be an Australian citizen or permanent resident residing in Queensland, or New Zealand citizen permanently residing in Queensland.</w:t>
      </w:r>
    </w:p>
    <w:p w:rsidR="007D4806" w:rsidRPr="007D4806" w:rsidRDefault="007D4806" w:rsidP="00E05BC2">
      <w:pPr>
        <w:pStyle w:val="Heading2"/>
        <w:shd w:val="clear" w:color="auto" w:fill="FFFFFF"/>
        <w:spacing w:before="0" w:after="105" w:line="300" w:lineRule="atLeast"/>
        <w:rPr>
          <w:rFonts w:asciiTheme="minorHAnsi" w:hAnsiTheme="minorHAnsi"/>
          <w:b/>
          <w:color w:val="2F5496" w:themeColor="accent5" w:themeShade="BF"/>
          <w:sz w:val="36"/>
          <w:szCs w:val="36"/>
        </w:rPr>
      </w:pPr>
      <w:r w:rsidRPr="007D4806">
        <w:rPr>
          <w:rFonts w:asciiTheme="minorHAnsi" w:hAnsiTheme="minorHAnsi"/>
          <w:b/>
          <w:color w:val="2F5496" w:themeColor="accent5" w:themeShade="BF"/>
          <w:sz w:val="36"/>
          <w:szCs w:val="36"/>
        </w:rPr>
        <w:t>Corporates and Traineeships</w:t>
      </w:r>
    </w:p>
    <w:p w:rsidR="007D4806" w:rsidRDefault="007D4806" w:rsidP="00691FEA">
      <w:pPr>
        <w:rPr>
          <w:rFonts w:ascii="Calibri" w:hAnsi="Calibri"/>
          <w:color w:val="1F497D"/>
        </w:rPr>
      </w:pPr>
      <w:r>
        <w:rPr>
          <w:rFonts w:ascii="Calibri" w:hAnsi="Calibri"/>
          <w:color w:val="1F497D"/>
        </w:rPr>
        <w:t>Wesley offer a range of training opportunities to Corporates, Hospitals and Industry in either the full qualification or a range of individuals units, including</w:t>
      </w:r>
      <w:r w:rsidRPr="007D4806">
        <w:rPr>
          <w:rFonts w:ascii="Calibri" w:hAnsi="Calibri"/>
          <w:b/>
          <w:color w:val="1F497D"/>
        </w:rPr>
        <w:t xml:space="preserve"> Patient Confidentiality, Medical Terminology, Medical Triage and Customer Service for Non-Clinical Staff.    </w:t>
      </w:r>
      <w:r>
        <w:rPr>
          <w:rFonts w:ascii="Calibri" w:hAnsi="Calibri"/>
          <w:color w:val="1F497D"/>
        </w:rPr>
        <w:t xml:space="preserve">For corporate enquiries, please email </w:t>
      </w:r>
      <w:hyperlink r:id="rId14" w:history="1">
        <w:r w:rsidRPr="00961A27">
          <w:rPr>
            <w:rStyle w:val="Hyperlink"/>
            <w:rFonts w:ascii="Calibri" w:hAnsi="Calibri"/>
          </w:rPr>
          <w:t>info@wesleytraining.edu.au</w:t>
        </w:r>
      </w:hyperlink>
      <w:r>
        <w:rPr>
          <w:rFonts w:ascii="Calibri" w:hAnsi="Calibri"/>
          <w:color w:val="1F497D"/>
        </w:rPr>
        <w:t>.     Great incentives are available for employers wanting to sponsor new staff to study the BSB31115 Business Administration (Medical) with</w:t>
      </w:r>
      <w:r w:rsidR="00E05BC2">
        <w:rPr>
          <w:rFonts w:ascii="Calibri" w:hAnsi="Calibri"/>
          <w:color w:val="1F497D"/>
        </w:rPr>
        <w:t xml:space="preserve"> </w:t>
      </w:r>
      <w:r>
        <w:rPr>
          <w:rFonts w:ascii="Calibri" w:hAnsi="Calibri"/>
          <w:color w:val="1F497D"/>
        </w:rPr>
        <w:t xml:space="preserve">bonus employer payments of </w:t>
      </w:r>
      <w:proofErr w:type="gramStart"/>
      <w:r>
        <w:rPr>
          <w:rFonts w:ascii="Calibri" w:hAnsi="Calibri"/>
          <w:color w:val="1F497D"/>
        </w:rPr>
        <w:t>between $1500 - $5000</w:t>
      </w:r>
      <w:proofErr w:type="gramEnd"/>
      <w:r>
        <w:rPr>
          <w:rFonts w:ascii="Calibri" w:hAnsi="Calibri"/>
          <w:color w:val="1F497D"/>
        </w:rPr>
        <w:t>.    Enquire today.</w:t>
      </w:r>
    </w:p>
    <w:p w:rsidR="007D4806" w:rsidRDefault="007D4806" w:rsidP="007D4806">
      <w:pPr>
        <w:rPr>
          <w:b/>
          <w:color w:val="2F5496" w:themeColor="accent5" w:themeShade="BF"/>
          <w:sz w:val="36"/>
          <w:szCs w:val="36"/>
        </w:rPr>
      </w:pPr>
      <w:r>
        <w:rPr>
          <w:b/>
          <w:color w:val="2F5496" w:themeColor="accent5" w:themeShade="BF"/>
          <w:sz w:val="36"/>
          <w:szCs w:val="36"/>
        </w:rPr>
        <w:t>Make an Enquiry</w:t>
      </w:r>
    </w:p>
    <w:p w:rsidR="007D4806" w:rsidRDefault="007D4806" w:rsidP="007D4806">
      <w:pPr>
        <w:rPr>
          <w:rFonts w:ascii="Calibri" w:hAnsi="Calibri"/>
          <w:color w:val="1F497D"/>
        </w:rPr>
      </w:pPr>
      <w:r>
        <w:rPr>
          <w:rFonts w:ascii="Calibri" w:hAnsi="Calibri"/>
          <w:color w:val="1F497D"/>
        </w:rPr>
        <w:t>Wesley’s range of Medical Administration Training courses are designed to suit every budget and study situation.</w:t>
      </w:r>
      <w:r w:rsidR="00E05BC2">
        <w:rPr>
          <w:rFonts w:ascii="Calibri" w:hAnsi="Calibri"/>
          <w:color w:val="1F497D"/>
        </w:rPr>
        <w:t xml:space="preserve"> </w:t>
      </w:r>
      <w:r>
        <w:rPr>
          <w:rFonts w:ascii="Calibri" w:hAnsi="Calibri"/>
          <w:color w:val="1F497D"/>
        </w:rPr>
        <w:t xml:space="preserve">You may be eligible for Government subsidies for the Wesley Cert III Qualification where course costs are heavily discounted.   </w:t>
      </w:r>
    </w:p>
    <w:p w:rsidR="007D4806" w:rsidRDefault="007D4806" w:rsidP="007D4806">
      <w:pPr>
        <w:rPr>
          <w:rFonts w:ascii="Calibri" w:hAnsi="Calibri"/>
          <w:color w:val="1F497D"/>
        </w:rPr>
      </w:pPr>
      <w:proofErr w:type="gramStart"/>
      <w:r>
        <w:rPr>
          <w:rFonts w:ascii="Calibri" w:hAnsi="Calibri"/>
          <w:color w:val="1F497D"/>
        </w:rPr>
        <w:t>Enquiries :</w:t>
      </w:r>
      <w:proofErr w:type="gramEnd"/>
      <w:r>
        <w:rPr>
          <w:rFonts w:ascii="Calibri" w:hAnsi="Calibri"/>
          <w:color w:val="1F497D"/>
        </w:rPr>
        <w:t xml:space="preserve">   </w:t>
      </w:r>
      <w:hyperlink r:id="rId15" w:history="1">
        <w:r w:rsidRPr="00961A27">
          <w:rPr>
            <w:rStyle w:val="Hyperlink"/>
            <w:rFonts w:ascii="Calibri" w:hAnsi="Calibri"/>
          </w:rPr>
          <w:t>info@wesleytraining.edu.au</w:t>
        </w:r>
      </w:hyperlink>
      <w:r>
        <w:rPr>
          <w:rFonts w:ascii="Calibri" w:hAnsi="Calibri"/>
          <w:color w:val="1F497D"/>
        </w:rPr>
        <w:t xml:space="preserve">   or FREECALL 1800 001 256</w:t>
      </w:r>
    </w:p>
    <w:p w:rsidR="002F69C2" w:rsidRDefault="002F69C2" w:rsidP="007D4806">
      <w:pPr>
        <w:rPr>
          <w:rFonts w:ascii="Calibri" w:hAnsi="Calibri"/>
          <w:color w:val="1F497D"/>
        </w:rPr>
      </w:pPr>
    </w:p>
    <w:p w:rsidR="002F69C2" w:rsidRPr="002F69C2" w:rsidRDefault="002F69C2" w:rsidP="002F69C2">
      <w:pPr>
        <w:spacing w:after="0" w:line="240" w:lineRule="auto"/>
        <w:rPr>
          <w:rFonts w:ascii="Times New Roman" w:eastAsia="Times New Roman" w:hAnsi="Times New Roman" w:cs="Times New Roman"/>
          <w:sz w:val="24"/>
          <w:szCs w:val="24"/>
          <w:lang w:eastAsia="en-AU"/>
        </w:rPr>
      </w:pPr>
      <w:r w:rsidRPr="002F69C2">
        <w:rPr>
          <w:rFonts w:ascii="Times New Roman" w:eastAsia="Times New Roman" w:hAnsi="Times New Roman" w:cs="Times New Roman"/>
          <w:noProof/>
          <w:sz w:val="24"/>
          <w:szCs w:val="24"/>
          <w:lang w:eastAsia="en-AU"/>
        </w:rPr>
        <w:drawing>
          <wp:inline distT="0" distB="0" distL="0" distR="0">
            <wp:extent cx="426720" cy="426720"/>
            <wp:effectExtent l="0" t="0" r="0" b="0"/>
            <wp:docPr id="6" name="Picture 6" descr="http://tafeqld.edu.au/pageImages/course-brochure/numbe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feqld.edu.au/pageImages/course-brochure/number-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p>
    <w:p w:rsidR="002F69C2" w:rsidRPr="002F69C2" w:rsidRDefault="002F69C2" w:rsidP="002F69C2">
      <w:pPr>
        <w:spacing w:after="0" w:line="240" w:lineRule="auto"/>
        <w:rPr>
          <w:rFonts w:ascii="Arial" w:eastAsia="Times New Roman" w:hAnsi="Arial" w:cs="Arial"/>
          <w:color w:val="000000"/>
          <w:sz w:val="34"/>
          <w:szCs w:val="34"/>
          <w:lang w:eastAsia="en-AU"/>
        </w:rPr>
      </w:pPr>
      <w:r>
        <w:rPr>
          <w:rFonts w:ascii="Arial" w:eastAsia="Times New Roman" w:hAnsi="Arial" w:cs="Arial"/>
          <w:b/>
          <w:bCs/>
          <w:color w:val="000000"/>
          <w:sz w:val="34"/>
          <w:szCs w:val="34"/>
          <w:lang w:eastAsia="en-AU"/>
        </w:rPr>
        <w:t>1800 001 256</w:t>
      </w:r>
    </w:p>
    <w:p w:rsidR="002F69C2" w:rsidRPr="002F69C2" w:rsidRDefault="002F69C2" w:rsidP="002F69C2">
      <w:pPr>
        <w:spacing w:after="0" w:line="288" w:lineRule="atLeast"/>
        <w:rPr>
          <w:rFonts w:ascii="Arial" w:eastAsia="Times New Roman" w:hAnsi="Arial" w:cs="Arial"/>
          <w:color w:val="000000"/>
          <w:sz w:val="19"/>
          <w:szCs w:val="19"/>
          <w:lang w:eastAsia="en-AU"/>
        </w:rPr>
      </w:pPr>
      <w:r w:rsidRPr="002F69C2">
        <w:rPr>
          <w:rFonts w:ascii="Arial" w:eastAsia="Times New Roman" w:hAnsi="Arial" w:cs="Arial"/>
          <w:color w:val="000000"/>
          <w:sz w:val="19"/>
          <w:szCs w:val="19"/>
          <w:lang w:eastAsia="en-AU"/>
        </w:rPr>
        <w:t>No matter your question, </w:t>
      </w:r>
      <w:r w:rsidRPr="002F69C2">
        <w:rPr>
          <w:rFonts w:ascii="Arial" w:eastAsia="Times New Roman" w:hAnsi="Arial" w:cs="Arial"/>
          <w:color w:val="000000"/>
          <w:sz w:val="19"/>
          <w:szCs w:val="19"/>
          <w:lang w:eastAsia="en-AU"/>
        </w:rPr>
        <w:br/>
        <w:t>we are here to help!</w:t>
      </w:r>
    </w:p>
    <w:p w:rsidR="002F69C2" w:rsidRPr="002F69C2" w:rsidRDefault="002F69C2" w:rsidP="002F69C2">
      <w:pPr>
        <w:spacing w:after="0" w:line="288" w:lineRule="atLeast"/>
        <w:rPr>
          <w:rFonts w:ascii="Arial" w:eastAsia="Times New Roman" w:hAnsi="Arial" w:cs="Arial"/>
          <w:color w:val="000000"/>
          <w:sz w:val="19"/>
          <w:szCs w:val="19"/>
          <w:lang w:eastAsia="en-AU"/>
        </w:rPr>
      </w:pPr>
      <w:hyperlink r:id="rId17" w:anchor="tab6" w:history="1"/>
      <w:r>
        <w:rPr>
          <w:rFonts w:ascii="Arial" w:eastAsia="Times New Roman" w:hAnsi="Arial" w:cs="Arial"/>
          <w:color w:val="000000"/>
          <w:sz w:val="19"/>
          <w:szCs w:val="19"/>
          <w:lang w:eastAsia="en-AU"/>
        </w:rPr>
        <w:t xml:space="preserve"> </w:t>
      </w:r>
      <w:hyperlink r:id="rId18" w:history="1">
        <w:r w:rsidRPr="00961A27">
          <w:rPr>
            <w:rStyle w:val="Hyperlink"/>
            <w:rFonts w:ascii="Arial" w:eastAsia="Times New Roman" w:hAnsi="Arial" w:cs="Arial"/>
            <w:sz w:val="19"/>
            <w:szCs w:val="19"/>
            <w:lang w:eastAsia="en-AU"/>
          </w:rPr>
          <w:t>Info@wesleytraining.edu.au</w:t>
        </w:r>
      </w:hyperlink>
      <w:r>
        <w:rPr>
          <w:rFonts w:ascii="Arial" w:eastAsia="Times New Roman" w:hAnsi="Arial" w:cs="Arial"/>
          <w:color w:val="000000"/>
          <w:sz w:val="19"/>
          <w:szCs w:val="19"/>
          <w:lang w:eastAsia="en-AU"/>
        </w:rPr>
        <w:t xml:space="preserve">   (</w:t>
      </w:r>
    </w:p>
    <w:p w:rsidR="002F69C2" w:rsidRDefault="002F69C2" w:rsidP="007D4806">
      <w:pPr>
        <w:rPr>
          <w:rFonts w:ascii="Calibri" w:hAnsi="Calibri"/>
          <w:color w:val="1F497D"/>
        </w:rPr>
      </w:pPr>
    </w:p>
    <w:p w:rsidR="007D4806" w:rsidRDefault="007D4806" w:rsidP="00691FEA">
      <w:pPr>
        <w:rPr>
          <w:b/>
        </w:rPr>
      </w:pPr>
    </w:p>
    <w:p w:rsidR="00E05BC2" w:rsidRDefault="00E05BC2" w:rsidP="00691FEA">
      <w:pPr>
        <w:rPr>
          <w:b/>
        </w:rPr>
      </w:pPr>
      <w:r>
        <w:rPr>
          <w:b/>
        </w:rPr>
        <w:t>Partners</w:t>
      </w:r>
    </w:p>
    <w:p w:rsidR="00E05BC2" w:rsidRDefault="00E05BC2" w:rsidP="00691FEA">
      <w:pPr>
        <w:rPr>
          <w:b/>
        </w:rPr>
      </w:pPr>
      <w:r>
        <w:rPr>
          <w:b/>
        </w:rPr>
        <w:t>Logos –</w:t>
      </w:r>
    </w:p>
    <w:p w:rsidR="00E05BC2" w:rsidRDefault="00E05BC2" w:rsidP="00691FEA">
      <w:pPr>
        <w:rPr>
          <w:b/>
        </w:rPr>
      </w:pPr>
    </w:p>
    <w:p w:rsidR="00235F8D" w:rsidRDefault="00235F8D" w:rsidP="00691FEA">
      <w:pPr>
        <w:rPr>
          <w:b/>
        </w:rPr>
      </w:pPr>
    </w:p>
    <w:p w:rsidR="00235F8D" w:rsidRDefault="00235F8D" w:rsidP="00691FEA">
      <w:pPr>
        <w:rPr>
          <w:b/>
        </w:rPr>
      </w:pPr>
      <w:bookmarkStart w:id="0" w:name="_GoBack"/>
      <w:bookmarkEnd w:id="0"/>
    </w:p>
    <w:p w:rsidR="00E05BC2" w:rsidRDefault="00E05BC2" w:rsidP="00235F8D">
      <w:pPr>
        <w:spacing w:after="0"/>
        <w:rPr>
          <w:b/>
        </w:rPr>
      </w:pPr>
    </w:p>
    <w:p w:rsidR="00E05BC2" w:rsidRDefault="00E05BC2" w:rsidP="00235F8D">
      <w:pPr>
        <w:spacing w:after="0"/>
        <w:rPr>
          <w:b/>
        </w:rPr>
      </w:pPr>
      <w:r>
        <w:rPr>
          <w:b/>
        </w:rPr>
        <w:t xml:space="preserve">Wesley Institute of Training details </w:t>
      </w:r>
      <w:proofErr w:type="spellStart"/>
      <w:r>
        <w:rPr>
          <w:b/>
        </w:rPr>
        <w:t>etc</w:t>
      </w:r>
      <w:proofErr w:type="spellEnd"/>
    </w:p>
    <w:p w:rsidR="00235F8D" w:rsidRDefault="00235F8D" w:rsidP="00235F8D">
      <w:pPr>
        <w:spacing w:after="0"/>
        <w:rPr>
          <w:b/>
        </w:rPr>
      </w:pPr>
      <w:r>
        <w:rPr>
          <w:b/>
        </w:rPr>
        <w:t xml:space="preserve">RTO </w:t>
      </w:r>
      <w:proofErr w:type="spellStart"/>
      <w:r>
        <w:rPr>
          <w:b/>
        </w:rPr>
        <w:t>Reg</w:t>
      </w:r>
      <w:proofErr w:type="spellEnd"/>
      <w:r>
        <w:rPr>
          <w:b/>
        </w:rPr>
        <w:t xml:space="preserve"> 50921</w:t>
      </w:r>
    </w:p>
    <w:p w:rsidR="00235F8D" w:rsidRPr="007D4806" w:rsidRDefault="00235F8D" w:rsidP="00235F8D">
      <w:pPr>
        <w:spacing w:after="0"/>
        <w:rPr>
          <w:b/>
        </w:rPr>
      </w:pPr>
      <w:hyperlink r:id="rId19" w:history="1">
        <w:r w:rsidRPr="00961A27">
          <w:rPr>
            <w:rStyle w:val="Hyperlink"/>
            <w:b/>
          </w:rPr>
          <w:t>www.wesleytraining.edu.au</w:t>
        </w:r>
      </w:hyperlink>
      <w:r>
        <w:rPr>
          <w:b/>
        </w:rPr>
        <w:t xml:space="preserve">   PO Box 1228 Bentley DC Technology Park 6983</w:t>
      </w:r>
    </w:p>
    <w:sectPr w:rsidR="00235F8D" w:rsidRPr="007D4806" w:rsidSect="007D480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305" w:rsidRDefault="005C7305" w:rsidP="00DF67B1">
      <w:pPr>
        <w:spacing w:after="0" w:line="240" w:lineRule="auto"/>
      </w:pPr>
      <w:r>
        <w:separator/>
      </w:r>
    </w:p>
  </w:endnote>
  <w:endnote w:type="continuationSeparator" w:id="0">
    <w:p w:rsidR="005C7305" w:rsidRDefault="005C7305" w:rsidP="00DF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305" w:rsidRDefault="005C7305" w:rsidP="00DF67B1">
      <w:pPr>
        <w:spacing w:after="0" w:line="240" w:lineRule="auto"/>
      </w:pPr>
      <w:r>
        <w:separator/>
      </w:r>
    </w:p>
  </w:footnote>
  <w:footnote w:type="continuationSeparator" w:id="0">
    <w:p w:rsidR="005C7305" w:rsidRDefault="005C7305" w:rsidP="00DF6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A36"/>
    <w:multiLevelType w:val="multilevel"/>
    <w:tmpl w:val="33128F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A3CC3"/>
    <w:multiLevelType w:val="hybridMultilevel"/>
    <w:tmpl w:val="77F0916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134852FB"/>
    <w:multiLevelType w:val="multilevel"/>
    <w:tmpl w:val="43DA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A626A"/>
    <w:multiLevelType w:val="multilevel"/>
    <w:tmpl w:val="A4C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76F26"/>
    <w:multiLevelType w:val="multilevel"/>
    <w:tmpl w:val="902673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28806BA0"/>
    <w:multiLevelType w:val="multilevel"/>
    <w:tmpl w:val="33128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80CAE"/>
    <w:multiLevelType w:val="multilevel"/>
    <w:tmpl w:val="208E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95E4C"/>
    <w:multiLevelType w:val="hybridMultilevel"/>
    <w:tmpl w:val="8CA65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D3B93"/>
    <w:multiLevelType w:val="multilevel"/>
    <w:tmpl w:val="89B8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60739"/>
    <w:multiLevelType w:val="hybridMultilevel"/>
    <w:tmpl w:val="63A2CEBC"/>
    <w:lvl w:ilvl="0" w:tplc="0C090001">
      <w:start w:val="62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E56943"/>
    <w:multiLevelType w:val="multilevel"/>
    <w:tmpl w:val="0596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9295B"/>
    <w:multiLevelType w:val="multilevel"/>
    <w:tmpl w:val="9372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74BDC"/>
    <w:multiLevelType w:val="multilevel"/>
    <w:tmpl w:val="1A10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54329"/>
    <w:multiLevelType w:val="hybridMultilevel"/>
    <w:tmpl w:val="688C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8"/>
  </w:num>
  <w:num w:numId="5">
    <w:abstractNumId w:val="7"/>
  </w:num>
  <w:num w:numId="6">
    <w:abstractNumId w:val="5"/>
  </w:num>
  <w:num w:numId="7">
    <w:abstractNumId w:val="12"/>
  </w:num>
  <w:num w:numId="8">
    <w:abstractNumId w:val="13"/>
  </w:num>
  <w:num w:numId="9">
    <w:abstractNumId w:val="3"/>
  </w:num>
  <w:num w:numId="10">
    <w:abstractNumId w:val="11"/>
  </w:num>
  <w:num w:numId="11">
    <w:abstractNumId w:val="2"/>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B1"/>
    <w:rsid w:val="0004291D"/>
    <w:rsid w:val="00055261"/>
    <w:rsid w:val="00100AA1"/>
    <w:rsid w:val="00140A1B"/>
    <w:rsid w:val="00144B9E"/>
    <w:rsid w:val="00150E2A"/>
    <w:rsid w:val="001773A3"/>
    <w:rsid w:val="00181D95"/>
    <w:rsid w:val="001D41DB"/>
    <w:rsid w:val="001F0057"/>
    <w:rsid w:val="00212BE9"/>
    <w:rsid w:val="00235F8D"/>
    <w:rsid w:val="00256823"/>
    <w:rsid w:val="0029345C"/>
    <w:rsid w:val="002948AD"/>
    <w:rsid w:val="002B7ECA"/>
    <w:rsid w:val="002C0029"/>
    <w:rsid w:val="002C38BB"/>
    <w:rsid w:val="002F69C2"/>
    <w:rsid w:val="00325BA2"/>
    <w:rsid w:val="003C0D30"/>
    <w:rsid w:val="003F1612"/>
    <w:rsid w:val="0040105F"/>
    <w:rsid w:val="00423E9C"/>
    <w:rsid w:val="004255BA"/>
    <w:rsid w:val="00485F6D"/>
    <w:rsid w:val="004B2E6D"/>
    <w:rsid w:val="004C68AA"/>
    <w:rsid w:val="00507748"/>
    <w:rsid w:val="00523BEE"/>
    <w:rsid w:val="00526834"/>
    <w:rsid w:val="00536E40"/>
    <w:rsid w:val="00582F6F"/>
    <w:rsid w:val="00594F8E"/>
    <w:rsid w:val="005C4686"/>
    <w:rsid w:val="005C7305"/>
    <w:rsid w:val="0062682C"/>
    <w:rsid w:val="00651B1E"/>
    <w:rsid w:val="00661DD1"/>
    <w:rsid w:val="006673B9"/>
    <w:rsid w:val="0067190F"/>
    <w:rsid w:val="0068710A"/>
    <w:rsid w:val="00691FEA"/>
    <w:rsid w:val="006D28B8"/>
    <w:rsid w:val="00704B54"/>
    <w:rsid w:val="00731F83"/>
    <w:rsid w:val="00771CB0"/>
    <w:rsid w:val="007C4D9F"/>
    <w:rsid w:val="007D0739"/>
    <w:rsid w:val="007D4806"/>
    <w:rsid w:val="007F0A58"/>
    <w:rsid w:val="00863467"/>
    <w:rsid w:val="00892B38"/>
    <w:rsid w:val="008D643D"/>
    <w:rsid w:val="0092030A"/>
    <w:rsid w:val="0095458F"/>
    <w:rsid w:val="0097426C"/>
    <w:rsid w:val="00982B4A"/>
    <w:rsid w:val="009A435A"/>
    <w:rsid w:val="009D557B"/>
    <w:rsid w:val="009D6A87"/>
    <w:rsid w:val="00A7734F"/>
    <w:rsid w:val="00A9173B"/>
    <w:rsid w:val="00AB6013"/>
    <w:rsid w:val="00AB6F65"/>
    <w:rsid w:val="00AD15E1"/>
    <w:rsid w:val="00AE49C4"/>
    <w:rsid w:val="00B21B5B"/>
    <w:rsid w:val="00B23C1B"/>
    <w:rsid w:val="00B23E13"/>
    <w:rsid w:val="00B4218B"/>
    <w:rsid w:val="00B47DDB"/>
    <w:rsid w:val="00B6409A"/>
    <w:rsid w:val="00B64F64"/>
    <w:rsid w:val="00B65F26"/>
    <w:rsid w:val="00B67C11"/>
    <w:rsid w:val="00BB6562"/>
    <w:rsid w:val="00C00A46"/>
    <w:rsid w:val="00C07AE3"/>
    <w:rsid w:val="00C7410D"/>
    <w:rsid w:val="00C90C9D"/>
    <w:rsid w:val="00CD4D5C"/>
    <w:rsid w:val="00D1402F"/>
    <w:rsid w:val="00D508E0"/>
    <w:rsid w:val="00DA3998"/>
    <w:rsid w:val="00DB7DC3"/>
    <w:rsid w:val="00DC0D50"/>
    <w:rsid w:val="00DC3B08"/>
    <w:rsid w:val="00DF39DC"/>
    <w:rsid w:val="00DF67B1"/>
    <w:rsid w:val="00E00BF1"/>
    <w:rsid w:val="00E04C74"/>
    <w:rsid w:val="00E05BC2"/>
    <w:rsid w:val="00E14D3A"/>
    <w:rsid w:val="00E176C2"/>
    <w:rsid w:val="00E662AB"/>
    <w:rsid w:val="00E85191"/>
    <w:rsid w:val="00E92BEC"/>
    <w:rsid w:val="00EA0811"/>
    <w:rsid w:val="00EA31F5"/>
    <w:rsid w:val="00EC2A71"/>
    <w:rsid w:val="00F047BE"/>
    <w:rsid w:val="00F236D2"/>
    <w:rsid w:val="00F6444B"/>
    <w:rsid w:val="00F76FE8"/>
    <w:rsid w:val="00FA7E43"/>
    <w:rsid w:val="00FB1ECA"/>
    <w:rsid w:val="00FC7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B193A-1AEC-4B4E-861C-BBD893B2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7B1"/>
  </w:style>
  <w:style w:type="paragraph" w:styleId="Heading1">
    <w:name w:val="heading 1"/>
    <w:basedOn w:val="Normal"/>
    <w:next w:val="Normal"/>
    <w:link w:val="Heading1Char"/>
    <w:uiPriority w:val="9"/>
    <w:qFormat/>
    <w:rsid w:val="00DF6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67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05B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7B1"/>
  </w:style>
  <w:style w:type="paragraph" w:styleId="Footer">
    <w:name w:val="footer"/>
    <w:basedOn w:val="Normal"/>
    <w:link w:val="FooterChar"/>
    <w:uiPriority w:val="99"/>
    <w:unhideWhenUsed/>
    <w:rsid w:val="00DF6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7B1"/>
  </w:style>
  <w:style w:type="character" w:customStyle="1" w:styleId="Heading1Char">
    <w:name w:val="Heading 1 Char"/>
    <w:basedOn w:val="DefaultParagraphFont"/>
    <w:link w:val="Heading1"/>
    <w:uiPriority w:val="9"/>
    <w:rsid w:val="00DF67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67B1"/>
    <w:rPr>
      <w:rFonts w:asciiTheme="majorHAnsi" w:eastAsiaTheme="majorEastAsia" w:hAnsiTheme="majorHAnsi" w:cstheme="majorBidi"/>
      <w:color w:val="2E74B5" w:themeColor="accent1" w:themeShade="BF"/>
      <w:sz w:val="26"/>
      <w:szCs w:val="26"/>
    </w:rPr>
  </w:style>
  <w:style w:type="character" w:customStyle="1" w:styleId="field-content">
    <w:name w:val="field-content"/>
    <w:basedOn w:val="DefaultParagraphFont"/>
    <w:rsid w:val="00FB1ECA"/>
  </w:style>
  <w:style w:type="paragraph" w:styleId="ListParagraph">
    <w:name w:val="List Paragraph"/>
    <w:basedOn w:val="Normal"/>
    <w:uiPriority w:val="34"/>
    <w:qFormat/>
    <w:rsid w:val="009D6A87"/>
    <w:pPr>
      <w:ind w:left="720"/>
      <w:contextualSpacing/>
    </w:pPr>
  </w:style>
  <w:style w:type="paragraph" w:styleId="NormalWeb">
    <w:name w:val="Normal (Web)"/>
    <w:basedOn w:val="Normal"/>
    <w:uiPriority w:val="99"/>
    <w:unhideWhenUsed/>
    <w:rsid w:val="007C4D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C4D9F"/>
  </w:style>
  <w:style w:type="character" w:customStyle="1" w:styleId="aqj">
    <w:name w:val="aqj"/>
    <w:basedOn w:val="DefaultParagraphFont"/>
    <w:rsid w:val="00982B4A"/>
  </w:style>
  <w:style w:type="character" w:styleId="Hyperlink">
    <w:name w:val="Hyperlink"/>
    <w:basedOn w:val="DefaultParagraphFont"/>
    <w:uiPriority w:val="99"/>
    <w:unhideWhenUsed/>
    <w:rsid w:val="00982B4A"/>
    <w:rPr>
      <w:color w:val="0000FF"/>
      <w:u w:val="single"/>
    </w:rPr>
  </w:style>
  <w:style w:type="character" w:customStyle="1" w:styleId="textexposedshow">
    <w:name w:val="text_exposed_show"/>
    <w:basedOn w:val="DefaultParagraphFont"/>
    <w:rsid w:val="00423E9C"/>
  </w:style>
  <w:style w:type="character" w:customStyle="1" w:styleId="Heading3Char">
    <w:name w:val="Heading 3 Char"/>
    <w:basedOn w:val="DefaultParagraphFont"/>
    <w:link w:val="Heading3"/>
    <w:uiPriority w:val="9"/>
    <w:semiHidden/>
    <w:rsid w:val="00E05BC2"/>
    <w:rPr>
      <w:rFonts w:asciiTheme="majorHAnsi" w:eastAsiaTheme="majorEastAsia" w:hAnsiTheme="majorHAnsi" w:cstheme="majorBidi"/>
      <w:color w:val="1F4D78" w:themeColor="accent1" w:themeShade="7F"/>
      <w:sz w:val="24"/>
      <w:szCs w:val="24"/>
    </w:rPr>
  </w:style>
  <w:style w:type="character" w:customStyle="1" w:styleId="hero-txt">
    <w:name w:val="hero-txt"/>
    <w:basedOn w:val="DefaultParagraphFont"/>
    <w:rsid w:val="00E05BC2"/>
  </w:style>
  <w:style w:type="paragraph" w:customStyle="1" w:styleId="web-show">
    <w:name w:val="web-show"/>
    <w:basedOn w:val="Normal"/>
    <w:rsid w:val="00E05B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ig-txt">
    <w:name w:val="big-txt"/>
    <w:basedOn w:val="Normal"/>
    <w:rsid w:val="002F69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F6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0149">
      <w:bodyDiv w:val="1"/>
      <w:marLeft w:val="0"/>
      <w:marRight w:val="0"/>
      <w:marTop w:val="0"/>
      <w:marBottom w:val="0"/>
      <w:divBdr>
        <w:top w:val="none" w:sz="0" w:space="0" w:color="auto"/>
        <w:left w:val="none" w:sz="0" w:space="0" w:color="auto"/>
        <w:bottom w:val="none" w:sz="0" w:space="0" w:color="auto"/>
        <w:right w:val="none" w:sz="0" w:space="0" w:color="auto"/>
      </w:divBdr>
    </w:div>
    <w:div w:id="127819396">
      <w:bodyDiv w:val="1"/>
      <w:marLeft w:val="0"/>
      <w:marRight w:val="0"/>
      <w:marTop w:val="0"/>
      <w:marBottom w:val="0"/>
      <w:divBdr>
        <w:top w:val="none" w:sz="0" w:space="0" w:color="auto"/>
        <w:left w:val="none" w:sz="0" w:space="0" w:color="auto"/>
        <w:bottom w:val="none" w:sz="0" w:space="0" w:color="auto"/>
        <w:right w:val="none" w:sz="0" w:space="0" w:color="auto"/>
      </w:divBdr>
    </w:div>
    <w:div w:id="353384810">
      <w:bodyDiv w:val="1"/>
      <w:marLeft w:val="0"/>
      <w:marRight w:val="0"/>
      <w:marTop w:val="0"/>
      <w:marBottom w:val="0"/>
      <w:divBdr>
        <w:top w:val="none" w:sz="0" w:space="0" w:color="auto"/>
        <w:left w:val="none" w:sz="0" w:space="0" w:color="auto"/>
        <w:bottom w:val="none" w:sz="0" w:space="0" w:color="auto"/>
        <w:right w:val="none" w:sz="0" w:space="0" w:color="auto"/>
      </w:divBdr>
      <w:divsChild>
        <w:div w:id="640110004">
          <w:marLeft w:val="0"/>
          <w:marRight w:val="0"/>
          <w:marTop w:val="0"/>
          <w:marBottom w:val="375"/>
          <w:divBdr>
            <w:top w:val="none" w:sz="0" w:space="0" w:color="auto"/>
            <w:left w:val="none" w:sz="0" w:space="0" w:color="auto"/>
            <w:bottom w:val="none" w:sz="0" w:space="0" w:color="auto"/>
            <w:right w:val="none" w:sz="0" w:space="0" w:color="auto"/>
          </w:divBdr>
          <w:divsChild>
            <w:div w:id="480579389">
              <w:marLeft w:val="0"/>
              <w:marRight w:val="0"/>
              <w:marTop w:val="0"/>
              <w:marBottom w:val="0"/>
              <w:divBdr>
                <w:top w:val="none" w:sz="0" w:space="0" w:color="auto"/>
                <w:left w:val="none" w:sz="0" w:space="0" w:color="auto"/>
                <w:bottom w:val="none" w:sz="0" w:space="0" w:color="auto"/>
                <w:right w:val="none" w:sz="0" w:space="0" w:color="auto"/>
              </w:divBdr>
            </w:div>
          </w:divsChild>
        </w:div>
        <w:div w:id="2034841127">
          <w:marLeft w:val="0"/>
          <w:marRight w:val="0"/>
          <w:marTop w:val="0"/>
          <w:marBottom w:val="45"/>
          <w:divBdr>
            <w:top w:val="none" w:sz="0" w:space="0" w:color="auto"/>
            <w:left w:val="none" w:sz="0" w:space="0" w:color="auto"/>
            <w:bottom w:val="none" w:sz="0" w:space="0" w:color="auto"/>
            <w:right w:val="none" w:sz="0" w:space="0" w:color="auto"/>
          </w:divBdr>
        </w:div>
      </w:divsChild>
    </w:div>
    <w:div w:id="618877382">
      <w:bodyDiv w:val="1"/>
      <w:marLeft w:val="0"/>
      <w:marRight w:val="0"/>
      <w:marTop w:val="0"/>
      <w:marBottom w:val="0"/>
      <w:divBdr>
        <w:top w:val="none" w:sz="0" w:space="0" w:color="auto"/>
        <w:left w:val="none" w:sz="0" w:space="0" w:color="auto"/>
        <w:bottom w:val="none" w:sz="0" w:space="0" w:color="auto"/>
        <w:right w:val="none" w:sz="0" w:space="0" w:color="auto"/>
      </w:divBdr>
      <w:divsChild>
        <w:div w:id="1165626310">
          <w:marLeft w:val="0"/>
          <w:marRight w:val="0"/>
          <w:marTop w:val="0"/>
          <w:marBottom w:val="0"/>
          <w:divBdr>
            <w:top w:val="none" w:sz="0" w:space="0" w:color="auto"/>
            <w:left w:val="none" w:sz="0" w:space="0" w:color="auto"/>
            <w:bottom w:val="none" w:sz="0" w:space="0" w:color="auto"/>
            <w:right w:val="none" w:sz="0" w:space="0" w:color="auto"/>
          </w:divBdr>
        </w:div>
      </w:divsChild>
    </w:div>
    <w:div w:id="635255118">
      <w:bodyDiv w:val="1"/>
      <w:marLeft w:val="0"/>
      <w:marRight w:val="0"/>
      <w:marTop w:val="0"/>
      <w:marBottom w:val="0"/>
      <w:divBdr>
        <w:top w:val="none" w:sz="0" w:space="0" w:color="auto"/>
        <w:left w:val="none" w:sz="0" w:space="0" w:color="auto"/>
        <w:bottom w:val="none" w:sz="0" w:space="0" w:color="auto"/>
        <w:right w:val="none" w:sz="0" w:space="0" w:color="auto"/>
      </w:divBdr>
    </w:div>
    <w:div w:id="638463725">
      <w:bodyDiv w:val="1"/>
      <w:marLeft w:val="0"/>
      <w:marRight w:val="0"/>
      <w:marTop w:val="0"/>
      <w:marBottom w:val="0"/>
      <w:divBdr>
        <w:top w:val="none" w:sz="0" w:space="0" w:color="auto"/>
        <w:left w:val="none" w:sz="0" w:space="0" w:color="auto"/>
        <w:bottom w:val="none" w:sz="0" w:space="0" w:color="auto"/>
        <w:right w:val="none" w:sz="0" w:space="0" w:color="auto"/>
      </w:divBdr>
    </w:div>
    <w:div w:id="659500363">
      <w:bodyDiv w:val="1"/>
      <w:marLeft w:val="0"/>
      <w:marRight w:val="0"/>
      <w:marTop w:val="0"/>
      <w:marBottom w:val="0"/>
      <w:divBdr>
        <w:top w:val="none" w:sz="0" w:space="0" w:color="auto"/>
        <w:left w:val="none" w:sz="0" w:space="0" w:color="auto"/>
        <w:bottom w:val="none" w:sz="0" w:space="0" w:color="auto"/>
        <w:right w:val="none" w:sz="0" w:space="0" w:color="auto"/>
      </w:divBdr>
    </w:div>
    <w:div w:id="1251086608">
      <w:bodyDiv w:val="1"/>
      <w:marLeft w:val="0"/>
      <w:marRight w:val="0"/>
      <w:marTop w:val="0"/>
      <w:marBottom w:val="0"/>
      <w:divBdr>
        <w:top w:val="none" w:sz="0" w:space="0" w:color="auto"/>
        <w:left w:val="none" w:sz="0" w:space="0" w:color="auto"/>
        <w:bottom w:val="none" w:sz="0" w:space="0" w:color="auto"/>
        <w:right w:val="none" w:sz="0" w:space="0" w:color="auto"/>
      </w:divBdr>
    </w:div>
    <w:div w:id="1305426150">
      <w:bodyDiv w:val="1"/>
      <w:marLeft w:val="0"/>
      <w:marRight w:val="0"/>
      <w:marTop w:val="0"/>
      <w:marBottom w:val="0"/>
      <w:divBdr>
        <w:top w:val="none" w:sz="0" w:space="0" w:color="auto"/>
        <w:left w:val="none" w:sz="0" w:space="0" w:color="auto"/>
        <w:bottom w:val="none" w:sz="0" w:space="0" w:color="auto"/>
        <w:right w:val="none" w:sz="0" w:space="0" w:color="auto"/>
      </w:divBdr>
      <w:divsChild>
        <w:div w:id="483200875">
          <w:marLeft w:val="0"/>
          <w:marRight w:val="564"/>
          <w:marTop w:val="0"/>
          <w:marBottom w:val="300"/>
          <w:divBdr>
            <w:top w:val="none" w:sz="0" w:space="0" w:color="auto"/>
            <w:left w:val="none" w:sz="0" w:space="0" w:color="auto"/>
            <w:bottom w:val="none" w:sz="0" w:space="0" w:color="auto"/>
            <w:right w:val="none" w:sz="0" w:space="0" w:color="auto"/>
          </w:divBdr>
        </w:div>
        <w:div w:id="239290552">
          <w:marLeft w:val="0"/>
          <w:marRight w:val="0"/>
          <w:marTop w:val="0"/>
          <w:marBottom w:val="300"/>
          <w:divBdr>
            <w:top w:val="none" w:sz="0" w:space="0" w:color="auto"/>
            <w:left w:val="none" w:sz="0" w:space="0" w:color="auto"/>
            <w:bottom w:val="none" w:sz="0" w:space="0" w:color="auto"/>
            <w:right w:val="none" w:sz="0" w:space="0" w:color="auto"/>
          </w:divBdr>
        </w:div>
        <w:div w:id="837310132">
          <w:marLeft w:val="0"/>
          <w:marRight w:val="0"/>
          <w:marTop w:val="0"/>
          <w:marBottom w:val="0"/>
          <w:divBdr>
            <w:top w:val="none" w:sz="0" w:space="0" w:color="auto"/>
            <w:left w:val="none" w:sz="0" w:space="0" w:color="auto"/>
            <w:bottom w:val="none" w:sz="0" w:space="0" w:color="auto"/>
            <w:right w:val="none" w:sz="0" w:space="0" w:color="auto"/>
          </w:divBdr>
        </w:div>
      </w:divsChild>
    </w:div>
    <w:div w:id="1425110458">
      <w:bodyDiv w:val="1"/>
      <w:marLeft w:val="0"/>
      <w:marRight w:val="0"/>
      <w:marTop w:val="0"/>
      <w:marBottom w:val="0"/>
      <w:divBdr>
        <w:top w:val="none" w:sz="0" w:space="0" w:color="auto"/>
        <w:left w:val="none" w:sz="0" w:space="0" w:color="auto"/>
        <w:bottom w:val="none" w:sz="0" w:space="0" w:color="auto"/>
        <w:right w:val="none" w:sz="0" w:space="0" w:color="auto"/>
      </w:divBdr>
    </w:div>
    <w:div w:id="1730765814">
      <w:bodyDiv w:val="1"/>
      <w:marLeft w:val="0"/>
      <w:marRight w:val="0"/>
      <w:marTop w:val="0"/>
      <w:marBottom w:val="0"/>
      <w:divBdr>
        <w:top w:val="none" w:sz="0" w:space="0" w:color="auto"/>
        <w:left w:val="none" w:sz="0" w:space="0" w:color="auto"/>
        <w:bottom w:val="none" w:sz="0" w:space="0" w:color="auto"/>
        <w:right w:val="none" w:sz="0" w:space="0" w:color="auto"/>
      </w:divBdr>
    </w:div>
    <w:div w:id="1950890363">
      <w:bodyDiv w:val="1"/>
      <w:marLeft w:val="0"/>
      <w:marRight w:val="0"/>
      <w:marTop w:val="0"/>
      <w:marBottom w:val="0"/>
      <w:divBdr>
        <w:top w:val="none" w:sz="0" w:space="0" w:color="auto"/>
        <w:left w:val="none" w:sz="0" w:space="0" w:color="auto"/>
        <w:bottom w:val="none" w:sz="0" w:space="0" w:color="auto"/>
        <w:right w:val="none" w:sz="0" w:space="0" w:color="auto"/>
      </w:divBdr>
    </w:div>
    <w:div w:id="2063015239">
      <w:bodyDiv w:val="1"/>
      <w:marLeft w:val="0"/>
      <w:marRight w:val="0"/>
      <w:marTop w:val="0"/>
      <w:marBottom w:val="0"/>
      <w:divBdr>
        <w:top w:val="none" w:sz="0" w:space="0" w:color="auto"/>
        <w:left w:val="none" w:sz="0" w:space="0" w:color="auto"/>
        <w:bottom w:val="none" w:sz="0" w:space="0" w:color="auto"/>
        <w:right w:val="none" w:sz="0" w:space="0" w:color="auto"/>
      </w:divBdr>
    </w:div>
    <w:div w:id="2084331681">
      <w:bodyDiv w:val="1"/>
      <w:marLeft w:val="0"/>
      <w:marRight w:val="0"/>
      <w:marTop w:val="0"/>
      <w:marBottom w:val="0"/>
      <w:divBdr>
        <w:top w:val="none" w:sz="0" w:space="0" w:color="auto"/>
        <w:left w:val="none" w:sz="0" w:space="0" w:color="auto"/>
        <w:bottom w:val="none" w:sz="0" w:space="0" w:color="auto"/>
        <w:right w:val="none" w:sz="0" w:space="0" w:color="auto"/>
      </w:divBdr>
      <w:divsChild>
        <w:div w:id="117991514">
          <w:marLeft w:val="0"/>
          <w:marRight w:val="0"/>
          <w:marTop w:val="0"/>
          <w:marBottom w:val="300"/>
          <w:divBdr>
            <w:top w:val="none" w:sz="0" w:space="0" w:color="auto"/>
            <w:left w:val="none" w:sz="0" w:space="0" w:color="auto"/>
            <w:bottom w:val="none" w:sz="0" w:space="0" w:color="auto"/>
            <w:right w:val="none" w:sz="0" w:space="0" w:color="auto"/>
          </w:divBdr>
          <w:divsChild>
            <w:div w:id="559102013">
              <w:marLeft w:val="0"/>
              <w:marRight w:val="0"/>
              <w:marTop w:val="0"/>
              <w:marBottom w:val="0"/>
              <w:divBdr>
                <w:top w:val="single" w:sz="6" w:space="8" w:color="E1E1E1"/>
                <w:left w:val="none" w:sz="0" w:space="0" w:color="FFFFFF"/>
                <w:bottom w:val="none" w:sz="0" w:space="8" w:color="FFFFFF"/>
                <w:right w:val="none" w:sz="0" w:space="0" w:color="FFFFFF"/>
              </w:divBdr>
            </w:div>
          </w:divsChild>
        </w:div>
        <w:div w:id="122890903">
          <w:marLeft w:val="0"/>
          <w:marRight w:val="0"/>
          <w:marTop w:val="0"/>
          <w:marBottom w:val="0"/>
          <w:divBdr>
            <w:top w:val="none" w:sz="0" w:space="0" w:color="auto"/>
            <w:left w:val="none" w:sz="0" w:space="0" w:color="auto"/>
            <w:bottom w:val="none" w:sz="0" w:space="0" w:color="auto"/>
            <w:right w:val="none" w:sz="0" w:space="0" w:color="auto"/>
          </w:divBdr>
          <w:divsChild>
            <w:div w:id="100154089">
              <w:marLeft w:val="0"/>
              <w:marRight w:val="0"/>
              <w:marTop w:val="0"/>
              <w:marBottom w:val="150"/>
              <w:divBdr>
                <w:top w:val="none" w:sz="0" w:space="0" w:color="auto"/>
                <w:left w:val="none" w:sz="0" w:space="0" w:color="auto"/>
                <w:bottom w:val="none" w:sz="0" w:space="0" w:color="auto"/>
                <w:right w:val="none" w:sz="0" w:space="0" w:color="auto"/>
              </w:divBdr>
              <w:divsChild>
                <w:div w:id="1526600572">
                  <w:marLeft w:val="0"/>
                  <w:marRight w:val="0"/>
                  <w:marTop w:val="0"/>
                  <w:marBottom w:val="0"/>
                  <w:divBdr>
                    <w:top w:val="none" w:sz="0" w:space="0" w:color="auto"/>
                    <w:left w:val="none" w:sz="0" w:space="0" w:color="auto"/>
                    <w:bottom w:val="none" w:sz="0" w:space="0" w:color="auto"/>
                    <w:right w:val="none" w:sz="0" w:space="0" w:color="auto"/>
                  </w:divBdr>
                </w:div>
              </w:divsChild>
            </w:div>
            <w:div w:id="316612686">
              <w:marLeft w:val="0"/>
              <w:marRight w:val="0"/>
              <w:marTop w:val="0"/>
              <w:marBottom w:val="150"/>
              <w:divBdr>
                <w:top w:val="none" w:sz="0" w:space="0" w:color="auto"/>
                <w:left w:val="none" w:sz="0" w:space="0" w:color="auto"/>
                <w:bottom w:val="none" w:sz="0" w:space="0" w:color="auto"/>
                <w:right w:val="none" w:sz="0" w:space="0" w:color="auto"/>
              </w:divBdr>
              <w:divsChild>
                <w:div w:id="1308633595">
                  <w:marLeft w:val="0"/>
                  <w:marRight w:val="0"/>
                  <w:marTop w:val="0"/>
                  <w:marBottom w:val="0"/>
                  <w:divBdr>
                    <w:top w:val="none" w:sz="0" w:space="0" w:color="auto"/>
                    <w:left w:val="none" w:sz="0" w:space="0" w:color="auto"/>
                    <w:bottom w:val="none" w:sz="0" w:space="0" w:color="auto"/>
                    <w:right w:val="none" w:sz="0" w:space="0" w:color="auto"/>
                  </w:divBdr>
                </w:div>
                <w:div w:id="13356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8643">
          <w:marLeft w:val="0"/>
          <w:marRight w:val="0"/>
          <w:marTop w:val="0"/>
          <w:marBottom w:val="300"/>
          <w:divBdr>
            <w:top w:val="none" w:sz="0" w:space="0" w:color="auto"/>
            <w:left w:val="none" w:sz="0" w:space="0" w:color="auto"/>
            <w:bottom w:val="none" w:sz="0" w:space="0" w:color="auto"/>
            <w:right w:val="none" w:sz="0" w:space="0" w:color="auto"/>
          </w:divBdr>
          <w:divsChild>
            <w:div w:id="168109112">
              <w:marLeft w:val="0"/>
              <w:marRight w:val="0"/>
              <w:marTop w:val="0"/>
              <w:marBottom w:val="0"/>
              <w:divBdr>
                <w:top w:val="none" w:sz="0" w:space="0" w:color="auto"/>
                <w:left w:val="none" w:sz="0" w:space="0" w:color="auto"/>
                <w:bottom w:val="none" w:sz="0" w:space="0" w:color="auto"/>
                <w:right w:val="none" w:sz="0" w:space="0" w:color="auto"/>
              </w:divBdr>
              <w:divsChild>
                <w:div w:id="1004671613">
                  <w:marLeft w:val="0"/>
                  <w:marRight w:val="0"/>
                  <w:marTop w:val="0"/>
                  <w:marBottom w:val="0"/>
                  <w:divBdr>
                    <w:top w:val="none" w:sz="0" w:space="0" w:color="auto"/>
                    <w:left w:val="none" w:sz="0" w:space="0" w:color="auto"/>
                    <w:bottom w:val="none" w:sz="0" w:space="0" w:color="auto"/>
                    <w:right w:val="none" w:sz="0" w:space="0" w:color="auto"/>
                  </w:divBdr>
                  <w:divsChild>
                    <w:div w:id="1114983928">
                      <w:marLeft w:val="0"/>
                      <w:marRight w:val="0"/>
                      <w:marTop w:val="0"/>
                      <w:marBottom w:val="0"/>
                      <w:divBdr>
                        <w:top w:val="none" w:sz="0" w:space="0" w:color="auto"/>
                        <w:left w:val="none" w:sz="0" w:space="0" w:color="auto"/>
                        <w:bottom w:val="none" w:sz="0" w:space="0" w:color="auto"/>
                        <w:right w:val="none" w:sz="0" w:space="0" w:color="auto"/>
                      </w:divBdr>
                      <w:divsChild>
                        <w:div w:id="581380584">
                          <w:marLeft w:val="0"/>
                          <w:marRight w:val="0"/>
                          <w:marTop w:val="0"/>
                          <w:marBottom w:val="75"/>
                          <w:divBdr>
                            <w:top w:val="none" w:sz="0" w:space="0" w:color="auto"/>
                            <w:left w:val="none" w:sz="0" w:space="0" w:color="auto"/>
                            <w:bottom w:val="none" w:sz="0" w:space="0" w:color="auto"/>
                            <w:right w:val="none" w:sz="0" w:space="0" w:color="auto"/>
                          </w:divBdr>
                        </w:div>
                        <w:div w:id="1310862104">
                          <w:marLeft w:val="0"/>
                          <w:marRight w:val="0"/>
                          <w:marTop w:val="0"/>
                          <w:marBottom w:val="0"/>
                          <w:divBdr>
                            <w:top w:val="none" w:sz="0" w:space="0" w:color="auto"/>
                            <w:left w:val="none" w:sz="0" w:space="0" w:color="auto"/>
                            <w:bottom w:val="none" w:sz="0" w:space="0" w:color="auto"/>
                            <w:right w:val="none" w:sz="0" w:space="0" w:color="auto"/>
                          </w:divBdr>
                        </w:div>
                        <w:div w:id="1403914018">
                          <w:marLeft w:val="0"/>
                          <w:marRight w:val="0"/>
                          <w:marTop w:val="0"/>
                          <w:marBottom w:val="0"/>
                          <w:divBdr>
                            <w:top w:val="none" w:sz="0" w:space="0" w:color="auto"/>
                            <w:left w:val="none" w:sz="0" w:space="0" w:color="auto"/>
                            <w:bottom w:val="none" w:sz="0" w:space="0" w:color="auto"/>
                            <w:right w:val="none" w:sz="0" w:space="0" w:color="auto"/>
                          </w:divBdr>
                        </w:div>
                        <w:div w:id="1500342451">
                          <w:marLeft w:val="0"/>
                          <w:marRight w:val="0"/>
                          <w:marTop w:val="0"/>
                          <w:marBottom w:val="150"/>
                          <w:divBdr>
                            <w:top w:val="none" w:sz="0" w:space="0" w:color="auto"/>
                            <w:left w:val="none" w:sz="0" w:space="0" w:color="auto"/>
                            <w:bottom w:val="none" w:sz="0" w:space="0" w:color="auto"/>
                            <w:right w:val="none" w:sz="0" w:space="0" w:color="auto"/>
                          </w:divBdr>
                        </w:div>
                      </w:divsChild>
                    </w:div>
                    <w:div w:id="1633631435">
                      <w:marLeft w:val="0"/>
                      <w:marRight w:val="0"/>
                      <w:marTop w:val="0"/>
                      <w:marBottom w:val="0"/>
                      <w:divBdr>
                        <w:top w:val="none" w:sz="0" w:space="0" w:color="auto"/>
                        <w:left w:val="none" w:sz="0" w:space="0" w:color="auto"/>
                        <w:bottom w:val="none" w:sz="0" w:space="0" w:color="auto"/>
                        <w:right w:val="none" w:sz="0" w:space="0" w:color="auto"/>
                      </w:divBdr>
                      <w:divsChild>
                        <w:div w:id="587664947">
                          <w:marLeft w:val="0"/>
                          <w:marRight w:val="0"/>
                          <w:marTop w:val="0"/>
                          <w:marBottom w:val="0"/>
                          <w:divBdr>
                            <w:top w:val="none" w:sz="0" w:space="0" w:color="auto"/>
                            <w:left w:val="none" w:sz="0" w:space="0" w:color="auto"/>
                            <w:bottom w:val="none" w:sz="0" w:space="0" w:color="auto"/>
                            <w:right w:val="none" w:sz="0" w:space="0" w:color="auto"/>
                          </w:divBdr>
                        </w:div>
                        <w:div w:id="637734220">
                          <w:marLeft w:val="0"/>
                          <w:marRight w:val="0"/>
                          <w:marTop w:val="0"/>
                          <w:marBottom w:val="150"/>
                          <w:divBdr>
                            <w:top w:val="none" w:sz="0" w:space="0" w:color="auto"/>
                            <w:left w:val="none" w:sz="0" w:space="0" w:color="auto"/>
                            <w:bottom w:val="none" w:sz="0" w:space="0" w:color="auto"/>
                            <w:right w:val="none" w:sz="0" w:space="0" w:color="auto"/>
                          </w:divBdr>
                        </w:div>
                        <w:div w:id="1389574571">
                          <w:marLeft w:val="0"/>
                          <w:marRight w:val="0"/>
                          <w:marTop w:val="0"/>
                          <w:marBottom w:val="75"/>
                          <w:divBdr>
                            <w:top w:val="none" w:sz="0" w:space="0" w:color="auto"/>
                            <w:left w:val="none" w:sz="0" w:space="0" w:color="auto"/>
                            <w:bottom w:val="none" w:sz="0" w:space="0" w:color="auto"/>
                            <w:right w:val="none" w:sz="0" w:space="0" w:color="auto"/>
                          </w:divBdr>
                        </w:div>
                        <w:div w:id="15676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0349">
                  <w:marLeft w:val="0"/>
                  <w:marRight w:val="0"/>
                  <w:marTop w:val="0"/>
                  <w:marBottom w:val="0"/>
                  <w:divBdr>
                    <w:top w:val="none" w:sz="0" w:space="0" w:color="auto"/>
                    <w:left w:val="none" w:sz="0" w:space="0" w:color="auto"/>
                    <w:bottom w:val="none" w:sz="0" w:space="0" w:color="auto"/>
                    <w:right w:val="none" w:sz="0" w:space="0" w:color="auto"/>
                  </w:divBdr>
                  <w:divsChild>
                    <w:div w:id="2064325156">
                      <w:marLeft w:val="0"/>
                      <w:marRight w:val="0"/>
                      <w:marTop w:val="0"/>
                      <w:marBottom w:val="0"/>
                      <w:divBdr>
                        <w:top w:val="none" w:sz="0" w:space="0" w:color="auto"/>
                        <w:left w:val="none" w:sz="0" w:space="0" w:color="auto"/>
                        <w:bottom w:val="none" w:sz="0" w:space="0" w:color="auto"/>
                        <w:right w:val="none" w:sz="0" w:space="0" w:color="auto"/>
                      </w:divBdr>
                      <w:divsChild>
                        <w:div w:id="11158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528">
                  <w:marLeft w:val="0"/>
                  <w:marRight w:val="0"/>
                  <w:marTop w:val="0"/>
                  <w:marBottom w:val="0"/>
                  <w:divBdr>
                    <w:top w:val="none" w:sz="0" w:space="0" w:color="auto"/>
                    <w:left w:val="none" w:sz="0" w:space="0" w:color="auto"/>
                    <w:bottom w:val="none" w:sz="0" w:space="0" w:color="auto"/>
                    <w:right w:val="none" w:sz="0" w:space="0" w:color="auto"/>
                  </w:divBdr>
                  <w:divsChild>
                    <w:div w:id="13347984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0691541">
              <w:marLeft w:val="0"/>
              <w:marRight w:val="0"/>
              <w:marTop w:val="0"/>
              <w:marBottom w:val="0"/>
              <w:divBdr>
                <w:top w:val="single" w:sz="6" w:space="8" w:color="E1E1E1"/>
                <w:left w:val="none" w:sz="0" w:space="0" w:color="FFFFFF"/>
                <w:bottom w:val="none" w:sz="0" w:space="8" w:color="FFFFFF"/>
                <w:right w:val="none" w:sz="0" w:space="0" w:color="FFFFFF"/>
              </w:divBdr>
            </w:div>
          </w:divsChild>
        </w:div>
        <w:div w:id="1704861358">
          <w:marLeft w:val="0"/>
          <w:marRight w:val="0"/>
          <w:marTop w:val="0"/>
          <w:marBottom w:val="0"/>
          <w:divBdr>
            <w:top w:val="none" w:sz="0" w:space="0" w:color="auto"/>
            <w:left w:val="none" w:sz="0" w:space="0" w:color="auto"/>
            <w:bottom w:val="none" w:sz="0" w:space="0" w:color="auto"/>
            <w:right w:val="none" w:sz="0" w:space="0" w:color="auto"/>
          </w:divBdr>
          <w:divsChild>
            <w:div w:id="104540876">
              <w:marLeft w:val="0"/>
              <w:marRight w:val="0"/>
              <w:marTop w:val="0"/>
              <w:marBottom w:val="0"/>
              <w:divBdr>
                <w:top w:val="single" w:sz="6" w:space="8" w:color="E1E1E1"/>
                <w:left w:val="none" w:sz="0" w:space="0" w:color="FFFFFF"/>
                <w:bottom w:val="none" w:sz="0" w:space="8" w:color="FFFFFF"/>
                <w:right w:val="none" w:sz="0" w:space="0" w:color="FFFFFF"/>
              </w:divBdr>
            </w:div>
            <w:div w:id="133763750">
              <w:marLeft w:val="0"/>
              <w:marRight w:val="0"/>
              <w:marTop w:val="0"/>
              <w:marBottom w:val="0"/>
              <w:divBdr>
                <w:top w:val="none" w:sz="0" w:space="0" w:color="auto"/>
                <w:left w:val="none" w:sz="0" w:space="0" w:color="auto"/>
                <w:bottom w:val="none" w:sz="0" w:space="0" w:color="auto"/>
                <w:right w:val="none" w:sz="0" w:space="0" w:color="auto"/>
              </w:divBdr>
              <w:divsChild>
                <w:div w:id="335695891">
                  <w:marLeft w:val="0"/>
                  <w:marRight w:val="0"/>
                  <w:marTop w:val="0"/>
                  <w:marBottom w:val="0"/>
                  <w:divBdr>
                    <w:top w:val="none" w:sz="0" w:space="0" w:color="auto"/>
                    <w:left w:val="none" w:sz="0" w:space="0" w:color="auto"/>
                    <w:bottom w:val="none" w:sz="0" w:space="0" w:color="auto"/>
                    <w:right w:val="none" w:sz="0" w:space="0" w:color="auto"/>
                  </w:divBdr>
                  <w:divsChild>
                    <w:div w:id="1657609998">
                      <w:marLeft w:val="90"/>
                      <w:marRight w:val="90"/>
                      <w:marTop w:val="90"/>
                      <w:marBottom w:val="300"/>
                      <w:divBdr>
                        <w:top w:val="none" w:sz="0" w:space="0" w:color="auto"/>
                        <w:left w:val="none" w:sz="0" w:space="0" w:color="auto"/>
                        <w:bottom w:val="none" w:sz="0" w:space="0" w:color="auto"/>
                        <w:right w:val="none" w:sz="0" w:space="0" w:color="auto"/>
                      </w:divBdr>
                    </w:div>
                    <w:div w:id="1875540314">
                      <w:marLeft w:val="90"/>
                      <w:marRight w:val="90"/>
                      <w:marTop w:val="90"/>
                      <w:marBottom w:val="300"/>
                      <w:divBdr>
                        <w:top w:val="none" w:sz="0" w:space="0" w:color="auto"/>
                        <w:left w:val="none" w:sz="0" w:space="0" w:color="auto"/>
                        <w:bottom w:val="none" w:sz="0" w:space="0" w:color="auto"/>
                        <w:right w:val="none" w:sz="0" w:space="0" w:color="auto"/>
                      </w:divBdr>
                    </w:div>
                  </w:divsChild>
                </w:div>
              </w:divsChild>
            </w:div>
          </w:divsChild>
        </w:div>
        <w:div w:id="2132357018">
          <w:marLeft w:val="0"/>
          <w:marRight w:val="0"/>
          <w:marTop w:val="0"/>
          <w:marBottom w:val="0"/>
          <w:divBdr>
            <w:top w:val="single" w:sz="6" w:space="8" w:color="E1E1E1"/>
            <w:left w:val="none" w:sz="0" w:space="0" w:color="FFFFFF"/>
            <w:bottom w:val="none" w:sz="0" w:space="8" w:color="FFFFFF"/>
            <w:right w:val="none" w:sz="0"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leytraining.edu.au" TargetMode="External"/><Relationship Id="rId13" Type="http://schemas.openxmlformats.org/officeDocument/2006/relationships/hyperlink" Target="http://tafeeastcoast.edu.au/study-with-us/enrolment-fees/course-fees/" TargetMode="External"/><Relationship Id="rId18" Type="http://schemas.openxmlformats.org/officeDocument/2006/relationships/hyperlink" Target="mailto:Info@wesleytraining.edu.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tafeqld.edu.au/course/9829/certificate-iii-business-administration-medical-onlin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info@wesleytraining.edu.au" TargetMode="External"/><Relationship Id="rId10" Type="http://schemas.openxmlformats.org/officeDocument/2006/relationships/image" Target="media/image2.png"/><Relationship Id="rId19" Type="http://schemas.openxmlformats.org/officeDocument/2006/relationships/hyperlink" Target="http://www.wesleytraining.edu.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wesleytraining.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F64E-5A82-4542-ABBE-1AD4C7F6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Jan Hurn</cp:lastModifiedBy>
  <cp:revision>2</cp:revision>
  <dcterms:created xsi:type="dcterms:W3CDTF">2016-07-17T13:19:00Z</dcterms:created>
  <dcterms:modified xsi:type="dcterms:W3CDTF">2016-07-17T13:19:00Z</dcterms:modified>
</cp:coreProperties>
</file>