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5B" w:rsidRPr="005D155B" w:rsidRDefault="005D155B" w:rsidP="005D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748"/>
        <w:gridCol w:w="7514"/>
      </w:tblGrid>
      <w:tr w:rsidR="005D155B" w:rsidRPr="005D155B" w:rsidTr="005D155B">
        <w:trPr>
          <w:trHeight w:val="360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jc w:val="right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EA5B0C"/>
                <w:lang w:eastAsia="en-GB"/>
              </w:rPr>
              <w:t>Requirements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What are we to design? 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Two versions of an A5 postcard-size piece:</w:t>
            </w:r>
          </w:p>
          <w:p w:rsidR="005D155B" w:rsidRPr="005D155B" w:rsidRDefault="005D155B" w:rsidP="005D155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1 x A5 double-sided postcard-type device - to be mailed to new leads - therefore requires space for a printed address label and stamp space.</w:t>
            </w:r>
          </w:p>
          <w:p w:rsidR="005D155B" w:rsidRPr="005D155B" w:rsidRDefault="005D155B" w:rsidP="005D155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As above but no requirement for postage - will be handed out.</w:t>
            </w:r>
          </w:p>
        </w:tc>
      </w:tr>
      <w:tr w:rsidR="005D155B" w:rsidRPr="005D155B" w:rsidTr="005D155B">
        <w:trPr>
          <w:trHeight w:val="360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5D155B" w:rsidRPr="005D155B" w:rsidTr="005D155B">
        <w:trPr>
          <w:trHeight w:val="360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SPECIFY CONTENT:</w:t>
            </w:r>
          </w:p>
        </w:tc>
      </w:tr>
      <w:tr w:rsidR="005D155B" w:rsidRPr="005D155B" w:rsidTr="005D155B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Will copy be provided?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Yes - see below</w:t>
            </w:r>
          </w:p>
        </w:tc>
      </w:tr>
      <w:tr w:rsidR="005D155B" w:rsidRPr="005D155B" w:rsidTr="005D155B">
        <w:trPr>
          <w:trHeight w:val="360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What are the key messages we need to communicate?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 xml:space="preserve">Ink are: </w:t>
            </w:r>
          </w:p>
          <w:p w:rsidR="005D155B" w:rsidRPr="005D155B" w:rsidRDefault="005D155B" w:rsidP="005D155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Experts - it’s what we do day-in day-out!</w:t>
            </w:r>
          </w:p>
          <w:p w:rsidR="005D155B" w:rsidRPr="005D155B" w:rsidRDefault="005D155B" w:rsidP="005D155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Award-winning</w:t>
            </w:r>
          </w:p>
          <w:p w:rsidR="005D155B" w:rsidRPr="005D155B" w:rsidRDefault="005D155B" w:rsidP="005D155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Specialist support team</w:t>
            </w:r>
          </w:p>
          <w:p w:rsidR="005D155B" w:rsidRPr="005D155B" w:rsidRDefault="005D155B" w:rsidP="005D155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Will do the right thing for you, the client and your staff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5D155B" w:rsidRPr="005D155B" w:rsidTr="005D155B">
        <w:trPr>
          <w:trHeight w:val="360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What is the style or tone of voice?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Authoritative, trustworthy, knowledgeable, supportive.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5D155B" w:rsidRPr="005D155B" w:rsidTr="005D155B">
        <w:trPr>
          <w:trHeight w:val="360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What finished file formats are required?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Print ready versions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5D155B" w:rsidRPr="005D155B" w:rsidTr="005D155B">
        <w:trPr>
          <w:trHeight w:val="360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Do we need to liaise with other suppliers such as printers?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No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5D155B" w:rsidRPr="005D155B" w:rsidTr="005D155B">
        <w:trPr>
          <w:trHeight w:val="360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What is your objective / what is your why?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en-GB"/>
              </w:rPr>
              <w:t>To  win</w:t>
            </w:r>
            <w:proofErr w:type="gramEnd"/>
            <w:r>
              <w:rPr>
                <w:rFonts w:eastAsia="Times New Roman" w:cs="Times New Roman"/>
                <w:color w:val="000000"/>
                <w:lang w:eastAsia="en-GB"/>
              </w:rPr>
              <w:t xml:space="preserve"> m</w:t>
            </w:r>
            <w:r w:rsidRPr="005D155B">
              <w:rPr>
                <w:rFonts w:eastAsia="Times New Roman" w:cs="Times New Roman"/>
                <w:color w:val="000000"/>
                <w:lang w:eastAsia="en-GB"/>
              </w:rPr>
              <w:t>ore auto enrolment clients via new leads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5D155B" w:rsidRPr="005D155B" w:rsidTr="005D155B">
        <w:trPr>
          <w:trHeight w:val="360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What do you want your </w:t>
            </w:r>
            <w:proofErr w:type="gramStart"/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clients</w:t>
            </w:r>
            <w:proofErr w:type="gramEnd"/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 / target audience to do with the end result?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Contact Ink (via phone, email, web) to discuss how we can help them with their auto enrolment process.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</w:tbl>
    <w:p w:rsidR="005D155B" w:rsidRPr="005D155B" w:rsidRDefault="005D155B" w:rsidP="005D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2"/>
        <w:gridCol w:w="5053"/>
      </w:tblGrid>
      <w:tr w:rsidR="005D155B" w:rsidRPr="005D155B" w:rsidTr="005D155B">
        <w:trPr>
          <w:trHeight w:val="48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jc w:val="right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EA5B0C"/>
                <w:lang w:eastAsia="en-GB"/>
              </w:rPr>
              <w:t xml:space="preserve">Reference points and examples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Is there an expectation of what is required?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Must be on-brand, in keeping with previous collateral.</w:t>
            </w:r>
          </w:p>
        </w:tc>
      </w:tr>
      <w:tr w:rsidR="005D155B" w:rsidRPr="005D155B" w:rsidTr="005D155B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Default="005D155B" w:rsidP="005D15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Can you show reference points and examples?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Attached to brief.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5D155B" w:rsidRPr="005D155B" w:rsidTr="005D155B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</w:tbl>
    <w:p w:rsidR="005D155B" w:rsidRPr="005D155B" w:rsidRDefault="005D155B" w:rsidP="005D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7533"/>
      </w:tblGrid>
      <w:tr w:rsidR="005D155B" w:rsidRPr="005D155B" w:rsidTr="005D155B">
        <w:trPr>
          <w:trHeight w:val="48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jc w:val="right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EA5B0C"/>
                <w:lang w:eastAsia="en-GB"/>
              </w:rPr>
              <w:t xml:space="preserve">Collateral to be provided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Vector or high resolution jpeg of logotype / content be provided?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Attached to brief.</w:t>
            </w:r>
          </w:p>
        </w:tc>
      </w:tr>
      <w:tr w:rsidR="005D155B" w:rsidRPr="005D155B" w:rsidTr="005D155B">
        <w:trPr>
          <w:trHeight w:val="48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Brand guidelines? 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Attached to brief.</w:t>
            </w:r>
          </w:p>
        </w:tc>
      </w:tr>
      <w:tr w:rsidR="005D155B" w:rsidRPr="005D155B" w:rsidTr="005D155B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Specification of corporate fonts and pantone colour references?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As per brand guidelines.</w:t>
            </w:r>
          </w:p>
        </w:tc>
      </w:tr>
      <w:tr w:rsidR="005D155B" w:rsidRPr="005D155B" w:rsidTr="005D155B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Will copy be provided or are we to write?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  <w:p w:rsidR="005D155B" w:rsidRDefault="005D155B" w:rsidP="005D155B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As below:</w:t>
            </w:r>
          </w:p>
          <w:p w:rsidR="005D155B" w:rsidRDefault="005D155B" w:rsidP="005D155B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[Include Ink Logo / Award Logo / AE logo - to be provided]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Front page: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  <w:p w:rsidR="005D155B" w:rsidRPr="005D155B" w:rsidRDefault="005D155B" w:rsidP="005D155B">
            <w:pPr>
              <w:spacing w:after="0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Effective Auto Enrolment solutions for firms who value their people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  <w:p w:rsidR="005D155B" w:rsidRPr="005D155B" w:rsidRDefault="005D155B" w:rsidP="005D155B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How are you addressing your Auto Enrolment requirements?</w:t>
            </w:r>
          </w:p>
          <w:p w:rsidR="005D155B" w:rsidRPr="005D155B" w:rsidRDefault="005D155B" w:rsidP="005D155B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Are you risking a fine for non-compliance?</w:t>
            </w:r>
          </w:p>
          <w:p w:rsidR="005D155B" w:rsidRPr="005D155B" w:rsidRDefault="005D155B" w:rsidP="005D155B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Struggling to choose a workplace pension provider for your staff?</w:t>
            </w:r>
          </w:p>
          <w:p w:rsidR="005D155B" w:rsidRPr="005D155B" w:rsidRDefault="005D155B" w:rsidP="005D155B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Who is advising you on your Auto Enrolment options?</w:t>
            </w:r>
          </w:p>
          <w:p w:rsidR="005D155B" w:rsidRPr="005D155B" w:rsidRDefault="005D155B" w:rsidP="005D155B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Do your staff understand what is happening?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 xml:space="preserve">Call us today on 01858 414252, visit www.theinkgroup.co.uk or email hello@theinkgroup.co.uk to have a chat or set up your no-obligation meeting. 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Back page: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 xml:space="preserve">The Ink Group are offering you the opportunity to meet with us for a free and no obligation chat to discuss how we can help your business through Pensions Auto Enrolment with the minimum of fuss but maximum benefit to you. 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We’re a team of experienced advisers who have guided over 200 companies through Auto-Enrolment already.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  <w:p w:rsidR="00435DCC" w:rsidRPr="005D155B" w:rsidRDefault="00435DCC" w:rsidP="00435DCC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bookmarkStart w:id="0" w:name="_GoBack"/>
            <w:bookmarkEnd w:id="0"/>
            <w:r w:rsidRPr="005D155B">
              <w:rPr>
                <w:rFonts w:eastAsia="Times New Roman" w:cs="Times New Roman"/>
                <w:color w:val="000000"/>
                <w:lang w:eastAsia="en-GB"/>
              </w:rPr>
              <w:t>Why Ink for Auto Enrolment?</w:t>
            </w:r>
          </w:p>
          <w:p w:rsidR="00435DCC" w:rsidRPr="005D155B" w:rsidRDefault="00435DCC" w:rsidP="00435DCC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Award Winning - Best Adviser Auto Enrolment Proposition, Corporate Adviser Awards 2016</w:t>
            </w:r>
            <w:r w:rsidRPr="005D155B">
              <w:rPr>
                <w:rFonts w:eastAsia="Times New Roman" w:cs="Times New Roman"/>
                <w:color w:val="000000"/>
                <w:lang w:eastAsia="en-GB"/>
              </w:rPr>
              <w:t xml:space="preserve">. </w:t>
            </w:r>
          </w:p>
          <w:p w:rsidR="00435DCC" w:rsidRPr="005D155B" w:rsidRDefault="00435DCC" w:rsidP="00435DCC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 xml:space="preserve">Flexible - No “one size fits all” approach. </w:t>
            </w:r>
            <w:r w:rsidRPr="005D155B">
              <w:rPr>
                <w:rFonts w:eastAsia="Times New Roman" w:cs="Times New Roman"/>
                <w:color w:val="000000"/>
                <w:lang w:eastAsia="en-GB"/>
              </w:rPr>
              <w:t xml:space="preserve"> </w:t>
            </w:r>
          </w:p>
          <w:p w:rsidR="00435DCC" w:rsidRPr="005D155B" w:rsidRDefault="00435DCC" w:rsidP="00435DCC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Pension experts - authorised to give financial advice on pensions.</w:t>
            </w:r>
          </w:p>
          <w:p w:rsidR="00435DCC" w:rsidRPr="005D155B" w:rsidRDefault="00435DCC" w:rsidP="00435DCC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Payroll experts – we can take over your payroll, you can do it or your Accountant can do it.</w:t>
            </w:r>
          </w:p>
          <w:p w:rsidR="00435DCC" w:rsidRPr="005D155B" w:rsidRDefault="00435DCC" w:rsidP="00435DCC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Outcomes driven – Legal compliance for you; great pensions for your staff</w:t>
            </w:r>
            <w:r w:rsidRPr="005D155B">
              <w:rPr>
                <w:rFonts w:eastAsia="Times New Roman" w:cs="Times New Roman"/>
                <w:color w:val="000000"/>
                <w:lang w:eastAsia="en-GB"/>
              </w:rPr>
              <w:t>.</w:t>
            </w:r>
          </w:p>
          <w:p w:rsidR="00435DCC" w:rsidRPr="005D155B" w:rsidRDefault="00435DCC" w:rsidP="00435DCC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en-GB"/>
              </w:rPr>
            </w:pP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lastRenderedPageBreak/>
              <w:t>Call us today on 01858 414252, visit www.theinkgroup.co.uk or email hello@theinkgroup.co.uk to have a chat or set up your no-obligation meeting.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Ink Employee Benefits is authorised and regulated by the Financial Conduct Authority (FCA number 609071)</w:t>
            </w:r>
          </w:p>
        </w:tc>
      </w:tr>
      <w:tr w:rsidR="005D155B" w:rsidRPr="005D155B" w:rsidTr="005D155B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240" w:line="240" w:lineRule="auto"/>
              <w:rPr>
                <w:rFonts w:eastAsia="Times New Roman" w:cs="Times New Roman"/>
                <w:lang w:eastAsia="en-GB"/>
              </w:rPr>
            </w:pPr>
          </w:p>
        </w:tc>
      </w:tr>
    </w:tbl>
    <w:p w:rsidR="005D155B" w:rsidRPr="005D155B" w:rsidRDefault="005D155B" w:rsidP="005D155B">
      <w:pPr>
        <w:spacing w:after="0" w:line="240" w:lineRule="auto"/>
        <w:rPr>
          <w:rFonts w:eastAsia="Times New Roman" w:cs="Times New Roman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7695"/>
      </w:tblGrid>
      <w:tr w:rsidR="005D155B" w:rsidRPr="005D155B" w:rsidTr="005D155B">
        <w:trPr>
          <w:trHeight w:val="48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jc w:val="right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EA5B0C"/>
                <w:lang w:eastAsia="en-GB"/>
              </w:rPr>
              <w:t>Target audience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Who are we communicating with?</w:t>
            </w:r>
          </w:p>
          <w:p w:rsidR="005D155B" w:rsidRPr="005D155B" w:rsidRDefault="005D155B" w:rsidP="005D155B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New leads - found by searching for all businesses within a certain radius from Ink and filtering as best possible to leave those that appear to be the right fit for Ink.</w:t>
            </w:r>
          </w:p>
        </w:tc>
      </w:tr>
      <w:tr w:rsidR="005D155B" w:rsidRPr="005D155B" w:rsidTr="005D155B">
        <w:trPr>
          <w:trHeight w:val="48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B2B or B2C?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color w:val="000000"/>
                <w:lang w:eastAsia="en-GB"/>
              </w:rPr>
              <w:t>B2B</w:t>
            </w:r>
          </w:p>
        </w:tc>
      </w:tr>
      <w:tr w:rsidR="005D155B" w:rsidRPr="005D155B" w:rsidTr="005D155B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</w:tbl>
    <w:p w:rsidR="005D155B" w:rsidRPr="005D155B" w:rsidRDefault="005D155B" w:rsidP="005D155B">
      <w:pPr>
        <w:spacing w:after="0" w:line="240" w:lineRule="auto"/>
        <w:rPr>
          <w:rFonts w:eastAsia="Times New Roman" w:cs="Times New Roman"/>
          <w:lang w:eastAsia="en-GB"/>
        </w:rPr>
      </w:pPr>
    </w:p>
    <w:p w:rsidR="005D155B" w:rsidRPr="005D155B" w:rsidRDefault="005D155B" w:rsidP="005D155B">
      <w:pPr>
        <w:spacing w:after="0" w:line="240" w:lineRule="auto"/>
        <w:rPr>
          <w:rFonts w:eastAsia="Times New Roman" w:cs="Times New Roman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4102"/>
      </w:tblGrid>
      <w:tr w:rsidR="005D155B" w:rsidRPr="005D155B" w:rsidTr="005D155B">
        <w:trPr>
          <w:trHeight w:val="465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jc w:val="right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EA5B0C"/>
                <w:lang w:eastAsia="en-GB"/>
              </w:rPr>
              <w:t>Timescales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D155B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What is the deadline?</w:t>
            </w:r>
          </w:p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 xml:space="preserve">Sign off </w:t>
            </w:r>
            <w:r w:rsidRPr="005D155B">
              <w:rPr>
                <w:rFonts w:eastAsia="Times New Roman" w:cs="Times New Roman"/>
                <w:color w:val="000000"/>
                <w:lang w:eastAsia="en-GB"/>
              </w:rPr>
              <w:t xml:space="preserve">artwork </w:t>
            </w:r>
            <w:proofErr w:type="spellStart"/>
            <w:r w:rsidRPr="005D155B">
              <w:rPr>
                <w:rFonts w:eastAsia="Times New Roman" w:cs="Times New Roman"/>
                <w:color w:val="000000"/>
                <w:lang w:eastAsia="en-GB"/>
              </w:rPr>
              <w:t>wk</w:t>
            </w:r>
            <w:proofErr w:type="spellEnd"/>
            <w:r w:rsidRPr="005D155B">
              <w:rPr>
                <w:rFonts w:eastAsia="Times New Roman" w:cs="Times New Roman"/>
                <w:color w:val="000000"/>
                <w:lang w:eastAsia="en-GB"/>
              </w:rPr>
              <w:t xml:space="preserve"> commencing 16th May.</w:t>
            </w:r>
          </w:p>
        </w:tc>
      </w:tr>
      <w:tr w:rsidR="005D155B" w:rsidRPr="005D155B" w:rsidTr="005D155B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</w:tbl>
    <w:p w:rsidR="005D155B" w:rsidRPr="005D155B" w:rsidRDefault="005D155B" w:rsidP="005D155B">
      <w:pPr>
        <w:spacing w:after="0" w:line="240" w:lineRule="auto"/>
        <w:rPr>
          <w:rFonts w:eastAsia="Times New Roman" w:cs="Times New Roman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"/>
        <w:gridCol w:w="216"/>
      </w:tblGrid>
      <w:tr w:rsidR="005D155B" w:rsidRPr="005D155B" w:rsidTr="005D155B">
        <w:trPr>
          <w:trHeight w:val="48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55B" w:rsidRPr="005D155B" w:rsidRDefault="005D155B" w:rsidP="005D155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</w:tbl>
    <w:p w:rsidR="00F9372F" w:rsidRPr="005D155B" w:rsidRDefault="00F9372F"/>
    <w:sectPr w:rsidR="00F9372F" w:rsidRPr="005D15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D4AB8"/>
    <w:multiLevelType w:val="multilevel"/>
    <w:tmpl w:val="4FA2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E2E6B"/>
    <w:multiLevelType w:val="multilevel"/>
    <w:tmpl w:val="E64E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D2D6E"/>
    <w:multiLevelType w:val="multilevel"/>
    <w:tmpl w:val="43B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E4DEF"/>
    <w:multiLevelType w:val="multilevel"/>
    <w:tmpl w:val="FFB6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8C380B"/>
    <w:multiLevelType w:val="multilevel"/>
    <w:tmpl w:val="6A2A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5B"/>
    <w:rsid w:val="002969F8"/>
    <w:rsid w:val="00435DCC"/>
    <w:rsid w:val="005D155B"/>
    <w:rsid w:val="00F9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575F"/>
  <w15:chartTrackingRefBased/>
  <w15:docId w15:val="{CAD16123-F3F1-4C10-B01F-D62EAAC7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5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492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12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799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352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59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507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893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Wilkinson</dc:creator>
  <cp:keywords/>
  <dc:description/>
  <cp:lastModifiedBy>William Johnson</cp:lastModifiedBy>
  <cp:revision>2</cp:revision>
  <dcterms:created xsi:type="dcterms:W3CDTF">2016-05-12T12:05:00Z</dcterms:created>
  <dcterms:modified xsi:type="dcterms:W3CDTF">2016-05-12T12:05:00Z</dcterms:modified>
</cp:coreProperties>
</file>