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AD2" w:rsidRPr="00531AD2" w:rsidRDefault="00531AD2">
      <w:pPr>
        <w:rPr>
          <w:rFonts w:ascii="Helvetica" w:hAnsi="Helvetica"/>
          <w:b/>
          <w:sz w:val="36"/>
        </w:rPr>
      </w:pPr>
      <w:r w:rsidRPr="00531AD2">
        <w:rPr>
          <w:rFonts w:ascii="Helvetica" w:hAnsi="Helvetica"/>
          <w:b/>
          <w:sz w:val="36"/>
        </w:rPr>
        <w:t xml:space="preserve">Logo </w:t>
      </w:r>
      <w:r w:rsidR="00850F16">
        <w:rPr>
          <w:rFonts w:ascii="Helvetica" w:hAnsi="Helvetica"/>
          <w:b/>
          <w:sz w:val="36"/>
        </w:rPr>
        <w:t xml:space="preserve">Brief: </w:t>
      </w:r>
      <w:r w:rsidR="00D927D7">
        <w:rPr>
          <w:rFonts w:ascii="Helvetica" w:hAnsi="Helvetica"/>
          <w:b/>
          <w:sz w:val="36"/>
        </w:rPr>
        <w:t>Cadence Wealth</w:t>
      </w:r>
    </w:p>
    <w:p w:rsidR="00531AD2" w:rsidRDefault="00531AD2">
      <w:pPr>
        <w:rPr>
          <w:rFonts w:ascii="Helvetica" w:hAnsi="Helvetica"/>
        </w:rPr>
      </w:pPr>
    </w:p>
    <w:p w:rsidR="00531AD2" w:rsidRDefault="00850F16">
      <w:pPr>
        <w:rPr>
          <w:rFonts w:ascii="Helvetica" w:hAnsi="Helvetica"/>
        </w:rPr>
      </w:pPr>
      <w:r w:rsidRPr="00850F16">
        <w:rPr>
          <w:rFonts w:ascii="Helvetica" w:hAnsi="Helvetica"/>
          <w:b/>
        </w:rPr>
        <w:t>What is it?</w:t>
      </w:r>
      <w:r w:rsidR="0008700B">
        <w:rPr>
          <w:rFonts w:ascii="Helvetica" w:hAnsi="Helvetica"/>
        </w:rPr>
        <w:t xml:space="preserve"> </w:t>
      </w:r>
      <w:r w:rsidR="00D927D7">
        <w:rPr>
          <w:rFonts w:ascii="Helvetica" w:hAnsi="Helvetica"/>
        </w:rPr>
        <w:t xml:space="preserve">Cadence Wealth </w:t>
      </w:r>
      <w:r w:rsidR="00C00969">
        <w:rPr>
          <w:rFonts w:ascii="Helvetica" w:hAnsi="Helvetica"/>
        </w:rPr>
        <w:t>delivers</w:t>
      </w:r>
      <w:r w:rsidR="00D927D7">
        <w:rPr>
          <w:rFonts w:ascii="Helvetica" w:hAnsi="Helvetica"/>
        </w:rPr>
        <w:t xml:space="preserve"> cradle to grave financial and lifestyle management for sportsmen and high net worth individuals. They bring everything under one roof: hand holding through critical career decisions; delivering a financial legacy built around maintaining their lifestyle beyond their sporting retirement.</w:t>
      </w:r>
    </w:p>
    <w:p w:rsidR="006C1465" w:rsidRDefault="006C1465">
      <w:pPr>
        <w:rPr>
          <w:rFonts w:ascii="Helvetica" w:hAnsi="Helvetica"/>
        </w:rPr>
      </w:pPr>
    </w:p>
    <w:p w:rsidR="001758A5" w:rsidRDefault="001758A5" w:rsidP="001758A5">
      <w:pPr>
        <w:rPr>
          <w:rFonts w:ascii="Helvetica" w:hAnsi="Helvetica"/>
        </w:rPr>
      </w:pPr>
      <w:r w:rsidRPr="00767BD6">
        <w:rPr>
          <w:rFonts w:ascii="Helvetica" w:hAnsi="Helvetica"/>
          <w:b/>
        </w:rPr>
        <w:t>Customers:</w:t>
      </w:r>
      <w:r w:rsidR="00432792">
        <w:rPr>
          <w:rFonts w:ascii="Helvetica" w:hAnsi="Helvetica"/>
        </w:rPr>
        <w:t xml:space="preserve"> S</w:t>
      </w:r>
      <w:r>
        <w:rPr>
          <w:rFonts w:ascii="Helvetica" w:hAnsi="Helvetica"/>
        </w:rPr>
        <w:t>port</w:t>
      </w:r>
      <w:r w:rsidR="00432792">
        <w:rPr>
          <w:rFonts w:ascii="Helvetica" w:hAnsi="Helvetica"/>
        </w:rPr>
        <w:t>s</w:t>
      </w:r>
      <w:r>
        <w:rPr>
          <w:rFonts w:ascii="Helvetica" w:hAnsi="Helvetica"/>
        </w:rPr>
        <w:t>men, and high net wor</w:t>
      </w:r>
      <w:r w:rsidR="00432792">
        <w:rPr>
          <w:rFonts w:ascii="Helvetica" w:hAnsi="Helvetica"/>
        </w:rPr>
        <w:t xml:space="preserve">th individuals. </w:t>
      </w:r>
      <w:r w:rsidR="00851112">
        <w:rPr>
          <w:rFonts w:ascii="Helvetica" w:hAnsi="Helvetica"/>
        </w:rPr>
        <w:t>Specifically</w:t>
      </w:r>
      <w:r w:rsidR="00432792">
        <w:rPr>
          <w:rFonts w:ascii="Helvetica" w:hAnsi="Helvetica"/>
        </w:rPr>
        <w:t xml:space="preserve"> </w:t>
      </w:r>
      <w:r>
        <w:rPr>
          <w:rFonts w:ascii="Helvetica" w:hAnsi="Helvetica"/>
        </w:rPr>
        <w:t>Premiership or Championship footballer</w:t>
      </w:r>
      <w:r w:rsidR="00432792">
        <w:rPr>
          <w:rFonts w:ascii="Helvetica" w:hAnsi="Helvetica"/>
        </w:rPr>
        <w:t>s</w:t>
      </w:r>
      <w:r>
        <w:rPr>
          <w:rFonts w:ascii="Helvetica" w:hAnsi="Helvetica"/>
        </w:rPr>
        <w:t xml:space="preserve">, either playing now </w:t>
      </w:r>
      <w:r w:rsidR="00851112">
        <w:rPr>
          <w:rFonts w:ascii="Helvetica" w:hAnsi="Helvetica"/>
        </w:rPr>
        <w:t xml:space="preserve">and looking for sound financial advice </w:t>
      </w:r>
      <w:r>
        <w:rPr>
          <w:rFonts w:ascii="Helvetica" w:hAnsi="Helvetica"/>
        </w:rPr>
        <w:t xml:space="preserve">or retired and looking for </w:t>
      </w:r>
      <w:r w:rsidR="00851112">
        <w:rPr>
          <w:rFonts w:ascii="Helvetica" w:hAnsi="Helvetica"/>
        </w:rPr>
        <w:t>guidance</w:t>
      </w:r>
      <w:r>
        <w:rPr>
          <w:rFonts w:ascii="Helvetica" w:hAnsi="Helvetica"/>
        </w:rPr>
        <w:t xml:space="preserve"> to further their career in a new direction (e.g. Broadcasting). </w:t>
      </w:r>
      <w:r w:rsidR="00432792">
        <w:rPr>
          <w:rFonts w:ascii="Helvetica" w:hAnsi="Helvetica"/>
        </w:rPr>
        <w:t>U</w:t>
      </w:r>
      <w:r>
        <w:rPr>
          <w:rFonts w:ascii="Helvetica" w:hAnsi="Helvetica"/>
        </w:rPr>
        <w:t xml:space="preserve">sed to a luxury lifestyle. </w:t>
      </w:r>
    </w:p>
    <w:p w:rsidR="001758A5" w:rsidRDefault="001758A5">
      <w:pPr>
        <w:rPr>
          <w:rFonts w:ascii="Helvetica" w:hAnsi="Helvetica"/>
          <w:b/>
        </w:rPr>
      </w:pPr>
    </w:p>
    <w:p w:rsidR="008879C1" w:rsidRDefault="006C1465">
      <w:pPr>
        <w:rPr>
          <w:rFonts w:ascii="Helvetica" w:hAnsi="Helvetica"/>
        </w:rPr>
      </w:pPr>
      <w:r w:rsidRPr="006C1465">
        <w:rPr>
          <w:rFonts w:ascii="Helvetica" w:hAnsi="Helvetica"/>
          <w:b/>
        </w:rPr>
        <w:t>The brand:</w:t>
      </w:r>
      <w:r w:rsidR="003C1BDB">
        <w:rPr>
          <w:rFonts w:ascii="Helvetica" w:hAnsi="Helvetica"/>
        </w:rPr>
        <w:t xml:space="preserve"> </w:t>
      </w:r>
      <w:r w:rsidR="00D927D7">
        <w:rPr>
          <w:rFonts w:ascii="Helvetica" w:hAnsi="Helvetica"/>
        </w:rPr>
        <w:t xml:space="preserve">At its core </w:t>
      </w:r>
      <w:r w:rsidR="008879C1">
        <w:rPr>
          <w:rFonts w:ascii="Helvetica" w:hAnsi="Helvetica"/>
        </w:rPr>
        <w:t>are</w:t>
      </w:r>
      <w:r w:rsidR="00D927D7">
        <w:rPr>
          <w:rFonts w:ascii="Helvetica" w:hAnsi="Helvetica"/>
        </w:rPr>
        <w:t xml:space="preserve"> an independence</w:t>
      </w:r>
      <w:r w:rsidR="008879C1">
        <w:rPr>
          <w:rFonts w:ascii="Helvetica" w:hAnsi="Helvetica"/>
        </w:rPr>
        <w:t xml:space="preserve">, </w:t>
      </w:r>
      <w:r w:rsidR="00D927D7">
        <w:rPr>
          <w:rFonts w:ascii="Helvetica" w:hAnsi="Helvetica"/>
        </w:rPr>
        <w:t xml:space="preserve">integrity </w:t>
      </w:r>
      <w:r w:rsidR="008879C1">
        <w:rPr>
          <w:rFonts w:ascii="Helvetica" w:hAnsi="Helvetica"/>
        </w:rPr>
        <w:t xml:space="preserve">and affability </w:t>
      </w:r>
      <w:r w:rsidR="00D927D7">
        <w:rPr>
          <w:rFonts w:ascii="Helvetica" w:hAnsi="Helvetica"/>
        </w:rPr>
        <w:t xml:space="preserve">that </w:t>
      </w:r>
      <w:r w:rsidR="008879C1">
        <w:rPr>
          <w:rFonts w:ascii="Helvetica" w:hAnsi="Helvetica"/>
        </w:rPr>
        <w:t>place</w:t>
      </w:r>
      <w:r w:rsidR="00D927D7">
        <w:rPr>
          <w:rFonts w:ascii="Helvetica" w:hAnsi="Helvetica"/>
        </w:rPr>
        <w:t xml:space="preserve"> the client f</w:t>
      </w:r>
      <w:r w:rsidR="008879C1">
        <w:rPr>
          <w:rFonts w:ascii="Helvetica" w:hAnsi="Helvetica"/>
        </w:rPr>
        <w:t>irst, all the time, every time.</w:t>
      </w:r>
    </w:p>
    <w:p w:rsidR="0089314B" w:rsidRDefault="0089314B">
      <w:pPr>
        <w:rPr>
          <w:rFonts w:ascii="Helvetica" w:hAnsi="Helvetica"/>
        </w:rPr>
      </w:pPr>
    </w:p>
    <w:p w:rsidR="0089314B" w:rsidRDefault="0089314B">
      <w:pPr>
        <w:rPr>
          <w:rFonts w:ascii="Helvetica" w:hAnsi="Helvetica"/>
        </w:rPr>
      </w:pPr>
      <w:r w:rsidRPr="008879C1">
        <w:rPr>
          <w:rFonts w:ascii="Helvetica" w:hAnsi="Helvetica"/>
          <w:b/>
        </w:rPr>
        <w:t>Symbolism</w:t>
      </w:r>
      <w:r>
        <w:rPr>
          <w:rFonts w:ascii="Helvetica" w:hAnsi="Helvetica"/>
        </w:rPr>
        <w:t xml:space="preserve">: </w:t>
      </w:r>
      <w:r w:rsidR="008879C1">
        <w:rPr>
          <w:rFonts w:ascii="Helvetica" w:hAnsi="Helvetica"/>
        </w:rPr>
        <w:t>‘</w:t>
      </w:r>
      <w:r w:rsidR="00C00969">
        <w:rPr>
          <w:rFonts w:ascii="Helvetica" w:hAnsi="Helvetica"/>
        </w:rPr>
        <w:t xml:space="preserve">Cadence’ is </w:t>
      </w:r>
      <w:r w:rsidR="008879C1">
        <w:rPr>
          <w:rFonts w:ascii="Helvetica" w:hAnsi="Helvetica"/>
        </w:rPr>
        <w:t>a regular beat or rhythm, and in sport it’s the p</w:t>
      </w:r>
      <w:r w:rsidR="00C00969">
        <w:rPr>
          <w:rFonts w:ascii="Helvetica" w:hAnsi="Helvetica"/>
        </w:rPr>
        <w:t>ace</w:t>
      </w:r>
      <w:r w:rsidR="008879C1">
        <w:rPr>
          <w:rFonts w:ascii="Helvetica" w:hAnsi="Helvetica"/>
        </w:rPr>
        <w:t xml:space="preserve"> and effort put in</w:t>
      </w:r>
      <w:r w:rsidR="00C00969">
        <w:rPr>
          <w:rFonts w:ascii="Helvetica" w:hAnsi="Helvetica"/>
        </w:rPr>
        <w:t xml:space="preserve"> </w:t>
      </w:r>
      <w:r w:rsidR="008879C1">
        <w:rPr>
          <w:rFonts w:ascii="Helvetica" w:hAnsi="Helvetica"/>
        </w:rPr>
        <w:t>by the athlete (think steps, revolutions or strokes per minute). Symbolically, we want Cadence Wealth to reflect the constant effort to do the best for the client, whether financially or in their career path.</w:t>
      </w:r>
    </w:p>
    <w:p w:rsidR="007E28F0" w:rsidRDefault="007E28F0">
      <w:pPr>
        <w:rPr>
          <w:rFonts w:ascii="Helvetica" w:hAnsi="Helvetica"/>
        </w:rPr>
      </w:pPr>
    </w:p>
    <w:p w:rsidR="008879C1" w:rsidRDefault="00767BD6" w:rsidP="008879C1">
      <w:pPr>
        <w:rPr>
          <w:rFonts w:ascii="Helvetica" w:hAnsi="Helvetica"/>
        </w:rPr>
      </w:pPr>
      <w:r w:rsidRPr="006C1465">
        <w:rPr>
          <w:rFonts w:ascii="Helvetica" w:hAnsi="Helvetica"/>
          <w:b/>
        </w:rPr>
        <w:t xml:space="preserve">The </w:t>
      </w:r>
      <w:r w:rsidR="008879C1">
        <w:rPr>
          <w:rFonts w:ascii="Helvetica" w:hAnsi="Helvetica"/>
          <w:b/>
        </w:rPr>
        <w:t xml:space="preserve">logo/identity </w:t>
      </w:r>
      <w:r w:rsidRPr="006C1465">
        <w:rPr>
          <w:rFonts w:ascii="Helvetica" w:hAnsi="Helvetica"/>
          <w:b/>
        </w:rPr>
        <w:t>brief</w:t>
      </w:r>
      <w:r>
        <w:rPr>
          <w:rFonts w:ascii="Helvetica" w:hAnsi="Helvetica"/>
        </w:rPr>
        <w:t xml:space="preserve">: </w:t>
      </w:r>
      <w:r w:rsidR="008879C1">
        <w:rPr>
          <w:rFonts w:ascii="Helvetica" w:hAnsi="Helvetica"/>
        </w:rPr>
        <w:t xml:space="preserve">We need </w:t>
      </w:r>
      <w:r w:rsidR="002B18AD">
        <w:rPr>
          <w:rFonts w:ascii="Helvetica" w:hAnsi="Helvetica"/>
        </w:rPr>
        <w:t>to reflect</w:t>
      </w:r>
      <w:r w:rsidR="008879C1">
        <w:rPr>
          <w:rFonts w:ascii="Helvetica" w:hAnsi="Helvetica"/>
        </w:rPr>
        <w:t xml:space="preserve"> a </w:t>
      </w:r>
      <w:r w:rsidR="008879C1" w:rsidRPr="00D927D7">
        <w:rPr>
          <w:rFonts w:ascii="Helvetica" w:hAnsi="Helvetica"/>
          <w:i/>
        </w:rPr>
        <w:t>professiona</w:t>
      </w:r>
      <w:r w:rsidR="008879C1">
        <w:rPr>
          <w:rFonts w:ascii="Helvetica" w:hAnsi="Helvetica"/>
        </w:rPr>
        <w:t xml:space="preserve">l and </w:t>
      </w:r>
      <w:r w:rsidR="008879C1" w:rsidRPr="00D927D7">
        <w:rPr>
          <w:rFonts w:ascii="Helvetica" w:hAnsi="Helvetica"/>
          <w:i/>
        </w:rPr>
        <w:t>trustworthy</w:t>
      </w:r>
      <w:r w:rsidR="008879C1">
        <w:rPr>
          <w:rFonts w:ascii="Helvetica" w:hAnsi="Helvetica"/>
        </w:rPr>
        <w:t xml:space="preserve"> solidity. We’re not boring. It’s got to feel </w:t>
      </w:r>
      <w:r w:rsidR="008879C1" w:rsidRPr="00D927D7">
        <w:rPr>
          <w:rFonts w:ascii="Helvetica" w:hAnsi="Helvetica"/>
          <w:i/>
        </w:rPr>
        <w:t>inspirational</w:t>
      </w:r>
      <w:r w:rsidR="008879C1">
        <w:rPr>
          <w:rFonts w:ascii="Helvetica" w:hAnsi="Helvetica"/>
        </w:rPr>
        <w:t xml:space="preserve">, </w:t>
      </w:r>
      <w:r w:rsidR="008879C1" w:rsidRPr="00D927D7">
        <w:rPr>
          <w:rFonts w:ascii="Helvetica" w:hAnsi="Helvetica"/>
          <w:i/>
        </w:rPr>
        <w:t>clever</w:t>
      </w:r>
      <w:r w:rsidR="008879C1">
        <w:rPr>
          <w:rFonts w:ascii="Helvetica" w:hAnsi="Helvetica"/>
        </w:rPr>
        <w:t xml:space="preserve"> and </w:t>
      </w:r>
      <w:r w:rsidR="008879C1" w:rsidRPr="00CC254E">
        <w:rPr>
          <w:rFonts w:ascii="Helvetica" w:hAnsi="Helvetica"/>
          <w:i/>
        </w:rPr>
        <w:t>innovative</w:t>
      </w:r>
      <w:r w:rsidR="008879C1">
        <w:rPr>
          <w:rFonts w:ascii="Helvetica" w:hAnsi="Helvetica"/>
        </w:rPr>
        <w:t xml:space="preserve"> to match up to the knowledge and solutions being delivered.</w:t>
      </w:r>
      <w:r w:rsidR="00CC254E">
        <w:rPr>
          <w:rFonts w:ascii="Helvetica" w:hAnsi="Helvetica"/>
        </w:rPr>
        <w:t xml:space="preserve"> </w:t>
      </w:r>
      <w:r w:rsidR="004A0606">
        <w:rPr>
          <w:rFonts w:ascii="Helvetica" w:hAnsi="Helvetica"/>
        </w:rPr>
        <w:t>We need a symbol</w:t>
      </w:r>
      <w:r w:rsidR="00CC254E">
        <w:rPr>
          <w:rFonts w:ascii="Helvetica" w:hAnsi="Helvetica"/>
        </w:rPr>
        <w:t>/</w:t>
      </w:r>
      <w:r w:rsidR="004A0606">
        <w:rPr>
          <w:rFonts w:ascii="Helvetica" w:hAnsi="Helvetica"/>
        </w:rPr>
        <w:t xml:space="preserve">icon that can be used where the whole mark </w:t>
      </w:r>
      <w:r w:rsidR="00CC254E">
        <w:rPr>
          <w:rFonts w:ascii="Helvetica" w:hAnsi="Helvetica"/>
        </w:rPr>
        <w:t xml:space="preserve">isn’t appropriate (e.g. social media). </w:t>
      </w:r>
      <w:r w:rsidR="002B18AD">
        <w:rPr>
          <w:rFonts w:ascii="Helvetica" w:hAnsi="Helvetica"/>
        </w:rPr>
        <w:t>Keep it simple. Make it premium to reflect the target market.</w:t>
      </w:r>
    </w:p>
    <w:p w:rsidR="00767BD6" w:rsidRDefault="00767BD6" w:rsidP="00767BD6">
      <w:pPr>
        <w:rPr>
          <w:rFonts w:ascii="Helvetica" w:hAnsi="Helvetica"/>
        </w:rPr>
      </w:pPr>
    </w:p>
    <w:p w:rsidR="00EC519A" w:rsidRPr="00EC519A" w:rsidRDefault="00EC519A" w:rsidP="00EC519A">
      <w:pPr>
        <w:rPr>
          <w:rFonts w:ascii="Helvetica" w:hAnsi="Helvetica"/>
          <w:b/>
        </w:rPr>
      </w:pPr>
      <w:r w:rsidRPr="00EC519A">
        <w:rPr>
          <w:rFonts w:ascii="Helvetica" w:hAnsi="Helvetica"/>
          <w:b/>
        </w:rPr>
        <w:t>Things to avoid:</w:t>
      </w:r>
    </w:p>
    <w:p w:rsidR="00EC519A" w:rsidRDefault="00EC519A" w:rsidP="00EC519A">
      <w:pPr>
        <w:rPr>
          <w:rFonts w:ascii="Helvetica" w:hAnsi="Helvetica"/>
        </w:rPr>
      </w:pPr>
    </w:p>
    <w:p w:rsidR="00C014D8" w:rsidRDefault="00C014D8" w:rsidP="00C014D8">
      <w:pPr>
        <w:pStyle w:val="ListParagraph"/>
        <w:numPr>
          <w:ilvl w:val="0"/>
          <w:numId w:val="4"/>
        </w:numPr>
        <w:rPr>
          <w:rFonts w:ascii="Helvetica" w:hAnsi="Helvetica"/>
        </w:rPr>
      </w:pPr>
      <w:r>
        <w:rPr>
          <w:rFonts w:ascii="Helvetica" w:hAnsi="Helvetica"/>
        </w:rPr>
        <w:t>Cheap, gimmicky, overly-complicated</w:t>
      </w:r>
    </w:p>
    <w:p w:rsidR="00CC254E" w:rsidRPr="00CC254E" w:rsidRDefault="00C014D8" w:rsidP="00767BD6">
      <w:pPr>
        <w:pStyle w:val="ListParagraph"/>
        <w:numPr>
          <w:ilvl w:val="0"/>
          <w:numId w:val="4"/>
        </w:numPr>
        <w:rPr>
          <w:rFonts w:ascii="Helvetica" w:hAnsi="Helvetica"/>
          <w:b/>
        </w:rPr>
      </w:pPr>
      <w:r w:rsidRPr="000F2127">
        <w:rPr>
          <w:rFonts w:ascii="Helvetica" w:hAnsi="Helvetica"/>
        </w:rPr>
        <w:t>Colour red</w:t>
      </w:r>
    </w:p>
    <w:p w:rsidR="00492872" w:rsidRDefault="00492872" w:rsidP="00767BD6">
      <w:pPr>
        <w:rPr>
          <w:rFonts w:ascii="Helvetica" w:hAnsi="Helvetica"/>
          <w:b/>
        </w:rPr>
      </w:pPr>
    </w:p>
    <w:p w:rsidR="00767BD6" w:rsidRPr="00EC519A" w:rsidRDefault="00EC519A" w:rsidP="00767BD6">
      <w:pPr>
        <w:rPr>
          <w:rFonts w:ascii="Helvetica" w:hAnsi="Helvetica"/>
          <w:b/>
        </w:rPr>
      </w:pPr>
      <w:r w:rsidRPr="00EC519A">
        <w:rPr>
          <w:rFonts w:ascii="Helvetica" w:hAnsi="Helvetica"/>
          <w:b/>
        </w:rPr>
        <w:t>Things we like and want to try</w:t>
      </w:r>
      <w:r w:rsidR="00767BD6" w:rsidRPr="00EC519A">
        <w:rPr>
          <w:rFonts w:ascii="Helvetica" w:hAnsi="Helvetica"/>
          <w:b/>
        </w:rPr>
        <w:t>:</w:t>
      </w:r>
    </w:p>
    <w:p w:rsidR="00767BD6" w:rsidRDefault="00767BD6" w:rsidP="00767BD6">
      <w:pPr>
        <w:rPr>
          <w:rFonts w:ascii="Helvetica" w:hAnsi="Helvetica"/>
        </w:rPr>
      </w:pPr>
    </w:p>
    <w:p w:rsidR="000F2127" w:rsidRDefault="000F2127" w:rsidP="00D01B55">
      <w:pPr>
        <w:pStyle w:val="ListParagraph"/>
        <w:numPr>
          <w:ilvl w:val="0"/>
          <w:numId w:val="3"/>
        </w:numPr>
        <w:rPr>
          <w:rFonts w:ascii="Helvetica" w:hAnsi="Helvetica"/>
        </w:rPr>
      </w:pPr>
      <w:proofErr w:type="spellStart"/>
      <w:r>
        <w:rPr>
          <w:rFonts w:ascii="Helvetica" w:hAnsi="Helvetica"/>
        </w:rPr>
        <w:t>C</w:t>
      </w:r>
      <w:r w:rsidR="00851112">
        <w:rPr>
          <w:rFonts w:ascii="Helvetica" w:hAnsi="Helvetica"/>
        </w:rPr>
        <w:t>olours</w:t>
      </w:r>
      <w:proofErr w:type="spellEnd"/>
      <w:r w:rsidR="00851112">
        <w:rPr>
          <w:rFonts w:ascii="Helvetica" w:hAnsi="Helvetica"/>
        </w:rPr>
        <w:t>: blue and grey</w:t>
      </w:r>
    </w:p>
    <w:p w:rsidR="000F2127" w:rsidRDefault="000F2127" w:rsidP="00D01B55">
      <w:pPr>
        <w:pStyle w:val="ListParagraph"/>
        <w:numPr>
          <w:ilvl w:val="0"/>
          <w:numId w:val="3"/>
        </w:numPr>
        <w:rPr>
          <w:rFonts w:ascii="Helvetica" w:hAnsi="Helvetica"/>
        </w:rPr>
      </w:pPr>
      <w:r>
        <w:rPr>
          <w:rFonts w:ascii="Helvetica" w:hAnsi="Helvetica"/>
        </w:rPr>
        <w:t xml:space="preserve">Fonts: lower case, </w:t>
      </w:r>
      <w:r w:rsidR="006A321A">
        <w:rPr>
          <w:rFonts w:ascii="Helvetica" w:hAnsi="Helvetica"/>
        </w:rPr>
        <w:t>clean and modern</w:t>
      </w:r>
      <w:r>
        <w:rPr>
          <w:rFonts w:ascii="Helvetica" w:hAnsi="Helvetica"/>
        </w:rPr>
        <w:t xml:space="preserve">. </w:t>
      </w:r>
      <w:r w:rsidR="00851112">
        <w:rPr>
          <w:rFonts w:ascii="Helvetica" w:hAnsi="Helvetica"/>
        </w:rPr>
        <w:t>The Dyson brand font is preferable.</w:t>
      </w:r>
    </w:p>
    <w:p w:rsidR="00605601" w:rsidRDefault="00CC254E" w:rsidP="00CC254E">
      <w:pPr>
        <w:pStyle w:val="ListParagraph"/>
        <w:numPr>
          <w:ilvl w:val="0"/>
          <w:numId w:val="3"/>
        </w:numPr>
        <w:rPr>
          <w:rFonts w:ascii="Helvetica" w:hAnsi="Helvetica"/>
        </w:rPr>
      </w:pPr>
      <w:r w:rsidRPr="00432792">
        <w:rPr>
          <w:rFonts w:ascii="Helvetica" w:hAnsi="Helvetica"/>
        </w:rPr>
        <w:t>Symbolism: try the infinity icon to reflect the constant effo</w:t>
      </w:r>
      <w:r w:rsidR="00D27174" w:rsidRPr="00432792">
        <w:rPr>
          <w:rFonts w:ascii="Helvetica" w:hAnsi="Helvetica"/>
        </w:rPr>
        <w:t>rt/work done, stars could play to the clients’ egos and the quality of service</w:t>
      </w:r>
      <w:r w:rsidR="00851112">
        <w:rPr>
          <w:rFonts w:ascii="Helvetica" w:hAnsi="Helvetica"/>
        </w:rPr>
        <w:t>. We were also thinking of a sphere instead to symbolize the connection to footballers.</w:t>
      </w:r>
    </w:p>
    <w:p w:rsidR="00CC254E" w:rsidRPr="00432792" w:rsidRDefault="00605601" w:rsidP="00CC254E">
      <w:pPr>
        <w:pStyle w:val="ListParagraph"/>
        <w:numPr>
          <w:ilvl w:val="0"/>
          <w:numId w:val="3"/>
        </w:numPr>
        <w:rPr>
          <w:rFonts w:ascii="Helvetica" w:hAnsi="Helvetica"/>
        </w:rPr>
      </w:pPr>
      <w:r>
        <w:rPr>
          <w:rFonts w:ascii="Helvetica" w:hAnsi="Helvetica"/>
        </w:rPr>
        <w:t xml:space="preserve">Can the infinity symbol be </w:t>
      </w:r>
      <w:proofErr w:type="spellStart"/>
      <w:r>
        <w:rPr>
          <w:rFonts w:ascii="Helvetica" w:hAnsi="Helvetica"/>
        </w:rPr>
        <w:t>moulded</w:t>
      </w:r>
      <w:proofErr w:type="spellEnd"/>
      <w:r>
        <w:rPr>
          <w:rFonts w:ascii="Helvetica" w:hAnsi="Helvetica"/>
        </w:rPr>
        <w:t xml:space="preserve"> into the ‘cadence’ wordmark (at the </w:t>
      </w:r>
      <w:r w:rsidR="00F94248">
        <w:rPr>
          <w:rFonts w:ascii="Helvetica" w:hAnsi="Helvetica"/>
        </w:rPr>
        <w:t>start</w:t>
      </w:r>
      <w:r>
        <w:rPr>
          <w:rFonts w:ascii="Helvetica" w:hAnsi="Helvetica"/>
        </w:rPr>
        <w:t xml:space="preserve"> using the ‘c’ and ‘a’</w:t>
      </w:r>
      <w:r w:rsidR="00F94248">
        <w:rPr>
          <w:rFonts w:ascii="Helvetica" w:hAnsi="Helvetica"/>
        </w:rPr>
        <w:t>) – this would negate th</w:t>
      </w:r>
      <w:r w:rsidR="00851112">
        <w:rPr>
          <w:rFonts w:ascii="Helvetica" w:hAnsi="Helvetica"/>
        </w:rPr>
        <w:t>e need for an accompanying icon, if not this is not an issue at all.</w:t>
      </w:r>
      <w:bookmarkStart w:id="0" w:name="_GoBack"/>
      <w:bookmarkEnd w:id="0"/>
    </w:p>
    <w:p w:rsidR="00CC254E" w:rsidRDefault="00CC254E" w:rsidP="00CC254E">
      <w:pPr>
        <w:rPr>
          <w:rFonts w:ascii="Helvetica" w:hAnsi="Helvetica"/>
        </w:rPr>
      </w:pPr>
    </w:p>
    <w:p w:rsidR="00CC254E" w:rsidRDefault="00432792" w:rsidP="00CC254E">
      <w:pPr>
        <w:rPr>
          <w:rFonts w:ascii="Helvetica" w:hAnsi="Helvetica"/>
        </w:rPr>
      </w:pPr>
      <w:r>
        <w:rPr>
          <w:rFonts w:ascii="Helvetica" w:hAnsi="Helvetica"/>
          <w:noProof/>
          <w:lang w:val="en-GB" w:eastAsia="en-GB"/>
        </w:rPr>
        <w:drawing>
          <wp:anchor distT="0" distB="0" distL="114300" distR="114300" simplePos="0" relativeHeight="251658240" behindDoc="1" locked="0" layoutInCell="1" allowOverlap="1">
            <wp:simplePos x="0" y="0"/>
            <wp:positionH relativeFrom="column">
              <wp:posOffset>2971800</wp:posOffset>
            </wp:positionH>
            <wp:positionV relativeFrom="paragraph">
              <wp:posOffset>45085</wp:posOffset>
            </wp:positionV>
            <wp:extent cx="2835275" cy="1435100"/>
            <wp:effectExtent l="25400" t="0" r="9525" b="0"/>
            <wp:wrapNone/>
            <wp:docPr id="3" name="Picture 2" descr=":::Desktop:11.infinity-symbol-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11.infinity-symbol-logos.jpg"/>
                    <pic:cNvPicPr>
                      <a:picLocks noChangeAspect="1" noChangeArrowheads="1"/>
                    </pic:cNvPicPr>
                  </pic:nvPicPr>
                  <pic:blipFill>
                    <a:blip r:embed="rId8"/>
                    <a:srcRect t="15133" b="20850"/>
                    <a:stretch>
                      <a:fillRect/>
                    </a:stretch>
                  </pic:blipFill>
                  <pic:spPr bwMode="auto">
                    <a:xfrm>
                      <a:off x="0" y="0"/>
                      <a:ext cx="2835275" cy="1435100"/>
                    </a:xfrm>
                    <a:prstGeom prst="rect">
                      <a:avLst/>
                    </a:prstGeom>
                    <a:noFill/>
                    <a:ln w="9525">
                      <a:noFill/>
                      <a:miter lim="800000"/>
                      <a:headEnd/>
                      <a:tailEnd/>
                    </a:ln>
                  </pic:spPr>
                </pic:pic>
              </a:graphicData>
            </a:graphic>
          </wp:anchor>
        </w:drawing>
      </w:r>
      <w:r>
        <w:rPr>
          <w:rFonts w:ascii="Helvetica" w:hAnsi="Helvetica"/>
          <w:noProof/>
          <w:lang w:val="en-GB" w:eastAsia="en-GB"/>
        </w:rPr>
        <w:drawing>
          <wp:anchor distT="0" distB="0" distL="114300" distR="114300" simplePos="0" relativeHeight="251659264" behindDoc="1" locked="0" layoutInCell="1" allowOverlap="1">
            <wp:simplePos x="0" y="0"/>
            <wp:positionH relativeFrom="column">
              <wp:posOffset>-228600</wp:posOffset>
            </wp:positionH>
            <wp:positionV relativeFrom="paragraph">
              <wp:posOffset>39370</wp:posOffset>
            </wp:positionV>
            <wp:extent cx="2946400" cy="1435100"/>
            <wp:effectExtent l="25400" t="0" r="0" b="0"/>
            <wp:wrapNone/>
            <wp:docPr id="2" name="Picture 1" descr=":::Desktop:18.infinity-symbol-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18.infinity-symbol-logos.png"/>
                    <pic:cNvPicPr>
                      <a:picLocks noChangeAspect="1" noChangeArrowheads="1"/>
                    </pic:cNvPicPr>
                  </pic:nvPicPr>
                  <pic:blipFill>
                    <a:blip r:embed="rId9"/>
                    <a:srcRect l="5971" t="26020" r="7452" b="20752"/>
                    <a:stretch>
                      <a:fillRect/>
                    </a:stretch>
                  </pic:blipFill>
                  <pic:spPr bwMode="auto">
                    <a:xfrm>
                      <a:off x="0" y="0"/>
                      <a:ext cx="2946400" cy="1435100"/>
                    </a:xfrm>
                    <a:prstGeom prst="rect">
                      <a:avLst/>
                    </a:prstGeom>
                    <a:noFill/>
                    <a:ln w="9525">
                      <a:noFill/>
                      <a:miter lim="800000"/>
                      <a:headEnd/>
                      <a:tailEnd/>
                    </a:ln>
                  </pic:spPr>
                </pic:pic>
              </a:graphicData>
            </a:graphic>
          </wp:anchor>
        </w:drawing>
      </w:r>
    </w:p>
    <w:p w:rsidR="00CC254E" w:rsidRDefault="00CC254E" w:rsidP="00CC254E">
      <w:pPr>
        <w:rPr>
          <w:rFonts w:ascii="Helvetica" w:hAnsi="Helvetica"/>
        </w:rPr>
      </w:pPr>
    </w:p>
    <w:p w:rsidR="00CC254E" w:rsidRDefault="00CC254E" w:rsidP="00CC254E">
      <w:pPr>
        <w:rPr>
          <w:rFonts w:ascii="Helvetica" w:hAnsi="Helvetica"/>
        </w:rPr>
      </w:pPr>
    </w:p>
    <w:p w:rsidR="00CC254E" w:rsidRDefault="00CC254E" w:rsidP="00CC254E">
      <w:pPr>
        <w:rPr>
          <w:rFonts w:ascii="Helvetica" w:hAnsi="Helvetica"/>
        </w:rPr>
      </w:pPr>
    </w:p>
    <w:p w:rsidR="000F2127" w:rsidRPr="00CC254E" w:rsidRDefault="000F2127" w:rsidP="00CC254E">
      <w:pPr>
        <w:rPr>
          <w:rFonts w:ascii="Helvetica" w:hAnsi="Helvetica"/>
        </w:rPr>
      </w:pPr>
    </w:p>
    <w:p w:rsidR="00F24BDE" w:rsidRDefault="00F24BDE" w:rsidP="00F24BDE">
      <w:pPr>
        <w:rPr>
          <w:rFonts w:ascii="Helvetica" w:hAnsi="Helvetica"/>
        </w:rPr>
      </w:pPr>
    </w:p>
    <w:p w:rsidR="00E64C65" w:rsidRDefault="00E64C65" w:rsidP="00F24BDE">
      <w:pPr>
        <w:rPr>
          <w:rFonts w:ascii="Helvetica" w:hAnsi="Helvetica"/>
        </w:rPr>
      </w:pPr>
    </w:p>
    <w:p w:rsidR="00E64C65" w:rsidRDefault="00E64C65" w:rsidP="00F24BDE">
      <w:pPr>
        <w:rPr>
          <w:rFonts w:ascii="Helvetica" w:hAnsi="Helvetica"/>
        </w:rPr>
      </w:pPr>
    </w:p>
    <w:p w:rsidR="00E64C65" w:rsidRDefault="00E64C65" w:rsidP="00F24BDE">
      <w:pPr>
        <w:rPr>
          <w:rFonts w:ascii="Helvetica" w:hAnsi="Helvetica"/>
        </w:rPr>
      </w:pPr>
    </w:p>
    <w:p w:rsidR="00E64C65" w:rsidRDefault="00E64C65" w:rsidP="00F24BDE">
      <w:pPr>
        <w:rPr>
          <w:rFonts w:ascii="Helvetica" w:hAnsi="Helvetica"/>
        </w:rPr>
      </w:pPr>
    </w:p>
    <w:p w:rsidR="00E64C65" w:rsidRDefault="00E64C65" w:rsidP="00F24BDE">
      <w:pPr>
        <w:rPr>
          <w:rFonts w:ascii="Helvetica" w:hAnsi="Helvetica"/>
        </w:rPr>
      </w:pPr>
    </w:p>
    <w:p w:rsidR="00432792" w:rsidRDefault="00E64C65" w:rsidP="00F24BDE">
      <w:pPr>
        <w:rPr>
          <w:rFonts w:ascii="Helvetica" w:hAnsi="Helvetica"/>
        </w:rPr>
      </w:pPr>
      <w:r w:rsidRPr="00E64C65">
        <w:rPr>
          <w:rFonts w:ascii="Helvetica" w:hAnsi="Helvetica"/>
          <w:b/>
        </w:rPr>
        <w:t>Considerations:</w:t>
      </w:r>
      <w:r>
        <w:rPr>
          <w:rFonts w:ascii="Helvetica" w:hAnsi="Helvetica"/>
        </w:rPr>
        <w:t xml:space="preserve"> Can we get jpeg, png</w:t>
      </w:r>
      <w:r w:rsidR="0008700B">
        <w:rPr>
          <w:rFonts w:ascii="Helvetica" w:hAnsi="Helvetica"/>
        </w:rPr>
        <w:t xml:space="preserve"> and original </w:t>
      </w:r>
      <w:r>
        <w:rPr>
          <w:rFonts w:ascii="Helvetica" w:hAnsi="Helvetica"/>
        </w:rPr>
        <w:t>ai files in colour and mono. It will need to work on social media as well as larger formats, so if appropriate we may need stacked and landscape versions.</w:t>
      </w:r>
      <w:r w:rsidR="00D27174">
        <w:rPr>
          <w:rFonts w:ascii="Helvetica" w:hAnsi="Helvetica"/>
        </w:rPr>
        <w:t xml:space="preserve"> We will need the icon </w:t>
      </w:r>
      <w:r w:rsidR="006A321A">
        <w:rPr>
          <w:rFonts w:ascii="Helvetica" w:hAnsi="Helvetica"/>
        </w:rPr>
        <w:t xml:space="preserve">files </w:t>
      </w:r>
      <w:r w:rsidR="00D27174">
        <w:rPr>
          <w:rFonts w:ascii="Helvetica" w:hAnsi="Helvetica"/>
        </w:rPr>
        <w:t>too.</w:t>
      </w:r>
    </w:p>
    <w:p w:rsidR="00432792" w:rsidRPr="00432792" w:rsidRDefault="00432792" w:rsidP="00F24BDE">
      <w:pPr>
        <w:rPr>
          <w:rFonts w:ascii="Helvetica" w:hAnsi="Helvetica"/>
          <w:b/>
        </w:rPr>
      </w:pPr>
      <w:r w:rsidRPr="00432792">
        <w:rPr>
          <w:rFonts w:ascii="Helvetica" w:hAnsi="Helvetica"/>
          <w:b/>
        </w:rPr>
        <w:t>Appendix</w:t>
      </w:r>
    </w:p>
    <w:p w:rsidR="00432792" w:rsidRDefault="00432792" w:rsidP="00F24BDE">
      <w:pPr>
        <w:rPr>
          <w:rFonts w:ascii="Helvetica" w:hAnsi="Helvetica"/>
        </w:rPr>
      </w:pPr>
      <w:r>
        <w:rPr>
          <w:rFonts w:ascii="Helvetica" w:hAnsi="Helvetica"/>
          <w:noProof/>
          <w:lang w:val="en-GB" w:eastAsia="en-GB"/>
        </w:rPr>
        <w:lastRenderedPageBreak/>
        <w:drawing>
          <wp:anchor distT="0" distB="0" distL="114300" distR="114300" simplePos="0" relativeHeight="251660288" behindDoc="1" locked="0" layoutInCell="1" allowOverlap="1">
            <wp:simplePos x="0" y="0"/>
            <wp:positionH relativeFrom="column">
              <wp:posOffset>2286000</wp:posOffset>
            </wp:positionH>
            <wp:positionV relativeFrom="paragraph">
              <wp:posOffset>-2540</wp:posOffset>
            </wp:positionV>
            <wp:extent cx="3225800" cy="1435100"/>
            <wp:effectExtent l="25400" t="0" r="0"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3225800" cy="1435100"/>
                    </a:xfrm>
                    <a:prstGeom prst="rect">
                      <a:avLst/>
                    </a:prstGeom>
                    <a:noFill/>
                    <a:ln w="9525">
                      <a:noFill/>
                      <a:miter lim="800000"/>
                      <a:headEnd/>
                      <a:tailEnd/>
                    </a:ln>
                  </pic:spPr>
                </pic:pic>
              </a:graphicData>
            </a:graphic>
          </wp:anchor>
        </w:drawing>
      </w:r>
    </w:p>
    <w:p w:rsidR="00432792" w:rsidRDefault="00432792" w:rsidP="00F24BDE">
      <w:pPr>
        <w:rPr>
          <w:rFonts w:ascii="Helvetica" w:hAnsi="Helvetica"/>
        </w:rPr>
      </w:pPr>
      <w:r>
        <w:rPr>
          <w:rFonts w:ascii="Helvetica" w:hAnsi="Helvetica"/>
        </w:rPr>
        <w:t>Logos we like…</w:t>
      </w:r>
    </w:p>
    <w:p w:rsidR="00432792" w:rsidRDefault="00432792" w:rsidP="00F24BDE">
      <w:pPr>
        <w:rPr>
          <w:rFonts w:ascii="Helvetica" w:hAnsi="Helvetica"/>
        </w:rPr>
      </w:pPr>
    </w:p>
    <w:p w:rsidR="00432792" w:rsidRDefault="00432792" w:rsidP="00F24BDE">
      <w:r>
        <w:rPr>
          <w:rFonts w:ascii="Helvetica" w:hAnsi="Helvetica"/>
        </w:rPr>
        <w:t>Xerox ‘x’ icon – simple, clean</w:t>
      </w:r>
      <w:r w:rsidRPr="00432792">
        <w:t xml:space="preserve"> </w:t>
      </w:r>
    </w:p>
    <w:p w:rsidR="00432792" w:rsidRDefault="00432792" w:rsidP="00F24BDE"/>
    <w:p w:rsidR="00432792" w:rsidRDefault="00432792" w:rsidP="00F24BDE"/>
    <w:p w:rsidR="00432792" w:rsidRDefault="00432792" w:rsidP="00F24BDE"/>
    <w:p w:rsidR="00432792" w:rsidRDefault="00432792" w:rsidP="00F24BDE"/>
    <w:p w:rsidR="00432792" w:rsidRDefault="00432792" w:rsidP="00F24BDE">
      <w:r>
        <w:rPr>
          <w:noProof/>
          <w:lang w:val="en-GB" w:eastAsia="en-GB"/>
        </w:rPr>
        <w:drawing>
          <wp:anchor distT="0" distB="0" distL="114300" distR="114300" simplePos="0" relativeHeight="251661312" behindDoc="1" locked="0" layoutInCell="1" allowOverlap="1">
            <wp:simplePos x="0" y="0"/>
            <wp:positionH relativeFrom="column">
              <wp:posOffset>2286000</wp:posOffset>
            </wp:positionH>
            <wp:positionV relativeFrom="paragraph">
              <wp:posOffset>85090</wp:posOffset>
            </wp:positionV>
            <wp:extent cx="3240405" cy="1219200"/>
            <wp:effectExtent l="25400" t="0" r="10795" b="0"/>
            <wp:wrapNone/>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3240405" cy="1219200"/>
                    </a:xfrm>
                    <a:prstGeom prst="rect">
                      <a:avLst/>
                    </a:prstGeom>
                    <a:noFill/>
                    <a:ln w="9525">
                      <a:noFill/>
                      <a:miter lim="800000"/>
                      <a:headEnd/>
                      <a:tailEnd/>
                    </a:ln>
                  </pic:spPr>
                </pic:pic>
              </a:graphicData>
            </a:graphic>
          </wp:anchor>
        </w:drawing>
      </w:r>
    </w:p>
    <w:p w:rsidR="00432792" w:rsidRDefault="00432792" w:rsidP="00F24BDE"/>
    <w:p w:rsidR="00432792" w:rsidRDefault="00432792" w:rsidP="00F24BDE"/>
    <w:p w:rsidR="00432792" w:rsidRDefault="00432792" w:rsidP="00F24BDE"/>
    <w:p w:rsidR="00432792" w:rsidRDefault="00432792" w:rsidP="00F24BDE">
      <w:r>
        <w:t>Dyson – modern, bold font</w:t>
      </w:r>
      <w:r w:rsidRPr="00432792">
        <w:t xml:space="preserve"> </w:t>
      </w:r>
    </w:p>
    <w:p w:rsidR="00432792" w:rsidRDefault="00432792" w:rsidP="00F24BDE"/>
    <w:p w:rsidR="00432792" w:rsidRDefault="00432792" w:rsidP="00F24BDE"/>
    <w:p w:rsidR="00432792" w:rsidRDefault="00432792" w:rsidP="00F24BDE"/>
    <w:p w:rsidR="00432792" w:rsidRDefault="00432792" w:rsidP="00F24BDE">
      <w:r>
        <w:rPr>
          <w:noProof/>
          <w:lang w:val="en-GB" w:eastAsia="en-GB"/>
        </w:rPr>
        <w:drawing>
          <wp:anchor distT="0" distB="0" distL="114300" distR="114300" simplePos="0" relativeHeight="251662336" behindDoc="1" locked="0" layoutInCell="1" allowOverlap="1">
            <wp:simplePos x="0" y="0"/>
            <wp:positionH relativeFrom="column">
              <wp:posOffset>3200400</wp:posOffset>
            </wp:positionH>
            <wp:positionV relativeFrom="paragraph">
              <wp:posOffset>143510</wp:posOffset>
            </wp:positionV>
            <wp:extent cx="1548130" cy="1549400"/>
            <wp:effectExtent l="25400" t="0" r="1270" b="0"/>
            <wp:wrapNone/>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548130" cy="1549400"/>
                    </a:xfrm>
                    <a:prstGeom prst="rect">
                      <a:avLst/>
                    </a:prstGeom>
                    <a:noFill/>
                    <a:ln w="9525">
                      <a:noFill/>
                      <a:miter lim="800000"/>
                      <a:headEnd/>
                      <a:tailEnd/>
                    </a:ln>
                  </pic:spPr>
                </pic:pic>
              </a:graphicData>
            </a:graphic>
          </wp:anchor>
        </w:drawing>
      </w:r>
    </w:p>
    <w:p w:rsidR="00432792" w:rsidRDefault="00432792" w:rsidP="00F24BDE"/>
    <w:p w:rsidR="00432792" w:rsidRDefault="00432792" w:rsidP="00F24BDE"/>
    <w:p w:rsidR="00432792" w:rsidRDefault="00432792" w:rsidP="00F24BDE"/>
    <w:p w:rsidR="00EC519A" w:rsidRPr="00E64C65" w:rsidRDefault="00432792" w:rsidP="00F24BDE">
      <w:pPr>
        <w:rPr>
          <w:rFonts w:ascii="Helvetica" w:hAnsi="Helvetica"/>
        </w:rPr>
      </w:pPr>
      <w:r>
        <w:t xml:space="preserve">Herman Miller – </w:t>
      </w:r>
      <w:proofErr w:type="gramStart"/>
      <w:r>
        <w:t>simple.,</w:t>
      </w:r>
      <w:proofErr w:type="gramEnd"/>
      <w:r>
        <w:t xml:space="preserve"> clean icon with modern font</w:t>
      </w:r>
    </w:p>
    <w:sectPr w:rsidR="00EC519A" w:rsidRPr="00E64C65" w:rsidSect="00492872">
      <w:footerReference w:type="default" r:id="rId13"/>
      <w:type w:val="continuous"/>
      <w:pgSz w:w="11900" w:h="16840"/>
      <w:pgMar w:top="851" w:right="1800" w:bottom="1276"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E7A" w:rsidRDefault="00714E7A">
      <w:r>
        <w:separator/>
      </w:r>
    </w:p>
  </w:endnote>
  <w:endnote w:type="continuationSeparator" w:id="0">
    <w:p w:rsidR="00714E7A" w:rsidRDefault="0071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601" w:rsidRDefault="00605601">
    <w:pPr>
      <w:pStyle w:val="Footer"/>
    </w:pPr>
    <w:r>
      <w:rPr>
        <w:noProof/>
        <w:lang w:val="en-GB" w:eastAsia="en-GB"/>
      </w:rPr>
      <w:drawing>
        <wp:anchor distT="0" distB="0" distL="114300" distR="114300" simplePos="0" relativeHeight="251658240" behindDoc="1" locked="0" layoutInCell="1" allowOverlap="1">
          <wp:simplePos x="0" y="0"/>
          <wp:positionH relativeFrom="column">
            <wp:posOffset>5029200</wp:posOffset>
          </wp:positionH>
          <wp:positionV relativeFrom="paragraph">
            <wp:posOffset>-243205</wp:posOffset>
          </wp:positionV>
          <wp:extent cx="719667" cy="389467"/>
          <wp:effectExtent l="2540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19667" cy="389467"/>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E7A" w:rsidRDefault="00714E7A">
      <w:r>
        <w:separator/>
      </w:r>
    </w:p>
  </w:footnote>
  <w:footnote w:type="continuationSeparator" w:id="0">
    <w:p w:rsidR="00714E7A" w:rsidRDefault="00714E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30B29"/>
    <w:multiLevelType w:val="hybridMultilevel"/>
    <w:tmpl w:val="863E6B68"/>
    <w:lvl w:ilvl="0" w:tplc="4F387842">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EA2CB3"/>
    <w:multiLevelType w:val="hybridMultilevel"/>
    <w:tmpl w:val="F2068C3E"/>
    <w:lvl w:ilvl="0" w:tplc="4F387842">
      <w:start w:val="1"/>
      <w:numFmt w:val="bullet"/>
      <w:lvlText w:val="–"/>
      <w:lvlJc w:val="left"/>
      <w:pPr>
        <w:ind w:left="360" w:hanging="360"/>
      </w:pPr>
      <w:rPr>
        <w:rFonts w:ascii="Calibri" w:hAnsi="Calibri"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72BE4203"/>
    <w:multiLevelType w:val="hybridMultilevel"/>
    <w:tmpl w:val="45FA15BC"/>
    <w:lvl w:ilvl="0" w:tplc="4F387842">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788D7F1D"/>
    <w:multiLevelType w:val="hybridMultilevel"/>
    <w:tmpl w:val="9544E072"/>
    <w:lvl w:ilvl="0" w:tplc="4F387842">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AD2"/>
    <w:rsid w:val="00001E6F"/>
    <w:rsid w:val="0008700B"/>
    <w:rsid w:val="000F2127"/>
    <w:rsid w:val="000F37DE"/>
    <w:rsid w:val="001758A5"/>
    <w:rsid w:val="002608A1"/>
    <w:rsid w:val="002A117D"/>
    <w:rsid w:val="002B18AD"/>
    <w:rsid w:val="002D49E9"/>
    <w:rsid w:val="002D6BC3"/>
    <w:rsid w:val="002E23DB"/>
    <w:rsid w:val="003C1BDB"/>
    <w:rsid w:val="003F45EE"/>
    <w:rsid w:val="00411256"/>
    <w:rsid w:val="00432792"/>
    <w:rsid w:val="00453A95"/>
    <w:rsid w:val="00475EF6"/>
    <w:rsid w:val="00490196"/>
    <w:rsid w:val="00492872"/>
    <w:rsid w:val="004A0606"/>
    <w:rsid w:val="004B31BE"/>
    <w:rsid w:val="004C6334"/>
    <w:rsid w:val="004C6FB8"/>
    <w:rsid w:val="004E28A2"/>
    <w:rsid w:val="00531AD2"/>
    <w:rsid w:val="00552B1B"/>
    <w:rsid w:val="005A7425"/>
    <w:rsid w:val="005B556F"/>
    <w:rsid w:val="005F142E"/>
    <w:rsid w:val="00605601"/>
    <w:rsid w:val="00630E84"/>
    <w:rsid w:val="006A321A"/>
    <w:rsid w:val="006C1465"/>
    <w:rsid w:val="00714E7A"/>
    <w:rsid w:val="00731FE5"/>
    <w:rsid w:val="00734E2C"/>
    <w:rsid w:val="00767BD6"/>
    <w:rsid w:val="007E28F0"/>
    <w:rsid w:val="007E641F"/>
    <w:rsid w:val="0080702E"/>
    <w:rsid w:val="0083442D"/>
    <w:rsid w:val="00850F16"/>
    <w:rsid w:val="00851112"/>
    <w:rsid w:val="008569C1"/>
    <w:rsid w:val="00883943"/>
    <w:rsid w:val="008879C1"/>
    <w:rsid w:val="0089314B"/>
    <w:rsid w:val="0089375E"/>
    <w:rsid w:val="00894A7D"/>
    <w:rsid w:val="00896019"/>
    <w:rsid w:val="00932A98"/>
    <w:rsid w:val="009C0FF4"/>
    <w:rsid w:val="00A2584D"/>
    <w:rsid w:val="00A748E1"/>
    <w:rsid w:val="00AD109F"/>
    <w:rsid w:val="00AE0547"/>
    <w:rsid w:val="00B21319"/>
    <w:rsid w:val="00B3331A"/>
    <w:rsid w:val="00B4600E"/>
    <w:rsid w:val="00BF7A65"/>
    <w:rsid w:val="00C00969"/>
    <w:rsid w:val="00C014D8"/>
    <w:rsid w:val="00C022CA"/>
    <w:rsid w:val="00C34D10"/>
    <w:rsid w:val="00C801E1"/>
    <w:rsid w:val="00CB0AD1"/>
    <w:rsid w:val="00CC19A9"/>
    <w:rsid w:val="00CC254E"/>
    <w:rsid w:val="00D01B55"/>
    <w:rsid w:val="00D27174"/>
    <w:rsid w:val="00D927D7"/>
    <w:rsid w:val="00E24BAF"/>
    <w:rsid w:val="00E4232B"/>
    <w:rsid w:val="00E64C65"/>
    <w:rsid w:val="00E836FB"/>
    <w:rsid w:val="00EC519A"/>
    <w:rsid w:val="00EF4245"/>
    <w:rsid w:val="00EF63B4"/>
    <w:rsid w:val="00F24BDE"/>
    <w:rsid w:val="00F7611F"/>
    <w:rsid w:val="00F86505"/>
    <w:rsid w:val="00F9424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54412E"/>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31AD2"/>
    <w:pPr>
      <w:tabs>
        <w:tab w:val="center" w:pos="4320"/>
        <w:tab w:val="right" w:pos="8640"/>
      </w:tabs>
    </w:pPr>
  </w:style>
  <w:style w:type="character" w:customStyle="1" w:styleId="HeaderChar">
    <w:name w:val="Header Char"/>
    <w:basedOn w:val="DefaultParagraphFont"/>
    <w:link w:val="Header"/>
    <w:uiPriority w:val="99"/>
    <w:semiHidden/>
    <w:rsid w:val="00531AD2"/>
    <w:rPr>
      <w:rFonts w:ascii="Calibri" w:hAnsi="Calibri"/>
      <w:sz w:val="22"/>
    </w:rPr>
  </w:style>
  <w:style w:type="paragraph" w:styleId="Footer">
    <w:name w:val="footer"/>
    <w:basedOn w:val="Normal"/>
    <w:link w:val="FooterChar"/>
    <w:uiPriority w:val="99"/>
    <w:semiHidden/>
    <w:unhideWhenUsed/>
    <w:rsid w:val="00531AD2"/>
    <w:pPr>
      <w:tabs>
        <w:tab w:val="center" w:pos="4320"/>
        <w:tab w:val="right" w:pos="8640"/>
      </w:tabs>
    </w:pPr>
  </w:style>
  <w:style w:type="character" w:customStyle="1" w:styleId="FooterChar">
    <w:name w:val="Footer Char"/>
    <w:basedOn w:val="DefaultParagraphFont"/>
    <w:link w:val="Footer"/>
    <w:uiPriority w:val="99"/>
    <w:semiHidden/>
    <w:rsid w:val="00531AD2"/>
    <w:rPr>
      <w:rFonts w:ascii="Calibri" w:hAnsi="Calibri"/>
      <w:sz w:val="22"/>
    </w:rPr>
  </w:style>
  <w:style w:type="table" w:styleId="TableGrid">
    <w:name w:val="Table Grid"/>
    <w:basedOn w:val="TableNormal"/>
    <w:uiPriority w:val="59"/>
    <w:rsid w:val="00F8650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C519A"/>
    <w:pPr>
      <w:ind w:left="720"/>
      <w:contextualSpacing/>
    </w:pPr>
  </w:style>
  <w:style w:type="character" w:styleId="Hyperlink">
    <w:name w:val="Hyperlink"/>
    <w:basedOn w:val="DefaultParagraphFont"/>
    <w:uiPriority w:val="99"/>
    <w:semiHidden/>
    <w:unhideWhenUsed/>
    <w:rsid w:val="00D01B55"/>
    <w:rPr>
      <w:color w:val="0000FF" w:themeColor="hyperlink"/>
      <w:u w:val="single"/>
    </w:rPr>
  </w:style>
  <w:style w:type="character" w:styleId="FollowedHyperlink">
    <w:name w:val="FollowedHyperlink"/>
    <w:basedOn w:val="DefaultParagraphFont"/>
    <w:uiPriority w:val="99"/>
    <w:semiHidden/>
    <w:unhideWhenUsed/>
    <w:rsid w:val="009C0FF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54412E"/>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31AD2"/>
    <w:pPr>
      <w:tabs>
        <w:tab w:val="center" w:pos="4320"/>
        <w:tab w:val="right" w:pos="8640"/>
      </w:tabs>
    </w:pPr>
  </w:style>
  <w:style w:type="character" w:customStyle="1" w:styleId="HeaderChar">
    <w:name w:val="Header Char"/>
    <w:basedOn w:val="DefaultParagraphFont"/>
    <w:link w:val="Header"/>
    <w:uiPriority w:val="99"/>
    <w:semiHidden/>
    <w:rsid w:val="00531AD2"/>
    <w:rPr>
      <w:rFonts w:ascii="Calibri" w:hAnsi="Calibri"/>
      <w:sz w:val="22"/>
    </w:rPr>
  </w:style>
  <w:style w:type="paragraph" w:styleId="Footer">
    <w:name w:val="footer"/>
    <w:basedOn w:val="Normal"/>
    <w:link w:val="FooterChar"/>
    <w:uiPriority w:val="99"/>
    <w:semiHidden/>
    <w:unhideWhenUsed/>
    <w:rsid w:val="00531AD2"/>
    <w:pPr>
      <w:tabs>
        <w:tab w:val="center" w:pos="4320"/>
        <w:tab w:val="right" w:pos="8640"/>
      </w:tabs>
    </w:pPr>
  </w:style>
  <w:style w:type="character" w:customStyle="1" w:styleId="FooterChar">
    <w:name w:val="Footer Char"/>
    <w:basedOn w:val="DefaultParagraphFont"/>
    <w:link w:val="Footer"/>
    <w:uiPriority w:val="99"/>
    <w:semiHidden/>
    <w:rsid w:val="00531AD2"/>
    <w:rPr>
      <w:rFonts w:ascii="Calibri" w:hAnsi="Calibri"/>
      <w:sz w:val="22"/>
    </w:rPr>
  </w:style>
  <w:style w:type="table" w:styleId="TableGrid">
    <w:name w:val="Table Grid"/>
    <w:basedOn w:val="TableNormal"/>
    <w:uiPriority w:val="59"/>
    <w:rsid w:val="00F8650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C519A"/>
    <w:pPr>
      <w:ind w:left="720"/>
      <w:contextualSpacing/>
    </w:pPr>
  </w:style>
  <w:style w:type="character" w:styleId="Hyperlink">
    <w:name w:val="Hyperlink"/>
    <w:basedOn w:val="DefaultParagraphFont"/>
    <w:uiPriority w:val="99"/>
    <w:semiHidden/>
    <w:unhideWhenUsed/>
    <w:rsid w:val="00D01B55"/>
    <w:rPr>
      <w:color w:val="0000FF" w:themeColor="hyperlink"/>
      <w:u w:val="single"/>
    </w:rPr>
  </w:style>
  <w:style w:type="character" w:styleId="FollowedHyperlink">
    <w:name w:val="FollowedHyperlink"/>
    <w:basedOn w:val="DefaultParagraphFont"/>
    <w:uiPriority w:val="99"/>
    <w:semiHidden/>
    <w:unhideWhenUsed/>
    <w:rsid w:val="009C0F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333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Hayward</dc:creator>
  <cp:lastModifiedBy>Drew</cp:lastModifiedBy>
  <cp:revision>2</cp:revision>
  <cp:lastPrinted>2016-01-21T14:01:00Z</cp:lastPrinted>
  <dcterms:created xsi:type="dcterms:W3CDTF">2016-04-19T15:51:00Z</dcterms:created>
  <dcterms:modified xsi:type="dcterms:W3CDTF">2016-04-19T15:51:00Z</dcterms:modified>
</cp:coreProperties>
</file>