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8"/>
          <w:shd w:fill="auto" w:val="clear"/>
        </w:rPr>
        <w:t xml:space="preserve">MANAGE</w:t>
      </w:r>
      <w:r>
        <w:rPr>
          <w:rFonts w:ascii="Arial Black" w:hAnsi="Arial Black" w:cs="Arial Black" w:eastAsia="Arial Black"/>
          <w:b/>
          <w:color w:val="008000"/>
          <w:spacing w:val="0"/>
          <w:position w:val="0"/>
          <w:sz w:val="36"/>
          <w:shd w:fill="auto" w:val="clear"/>
        </w:rPr>
        <w:t xml:space="preserve">RITE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Kingfisher place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Stirling WA 6021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29/02/2016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Road Bullsbrook, Perth, WA 6084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Attention of Mr John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Re: Storage Facility – Concrete &amp; Civil Works Rev 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Dear John,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 you for giving me the opportunity to provide a quotation for the Bullsbrook Project.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