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3B5707" w14:textId="100DB143" w:rsidR="00103836" w:rsidRDefault="00E7196F">
      <w:r>
        <w:t xml:space="preserve">Logo should be three leaves placed together. </w:t>
      </w:r>
      <w:r>
        <w:t>Each leaf is the intersection of two quarter circle circumferences</w:t>
      </w:r>
      <w:r>
        <w:t>.  Leaves are pointed upward</w:t>
      </w:r>
      <w:r w:rsidR="00B00537">
        <w:t xml:space="preserve"> and / or outward</w:t>
      </w:r>
      <w:r>
        <w:t>, with a common central starting point</w:t>
      </w:r>
      <w:r w:rsidR="00B00537">
        <w:t xml:space="preserve"> / base</w:t>
      </w:r>
      <w:r>
        <w:t>. Each</w:t>
      </w:r>
      <w:r w:rsidR="00B00537">
        <w:t xml:space="preserve"> outside</w:t>
      </w:r>
      <w:r>
        <w:t xml:space="preserve"> leaf should be 30 degrees apart</w:t>
      </w:r>
      <w:r w:rsidR="00B00537">
        <w:t xml:space="preserve"> from the central vertical leaf</w:t>
      </w:r>
      <w:r>
        <w:t>.  Each leaf will be a base, light aquamarine color.</w:t>
      </w:r>
      <w:r w:rsidR="00B00537">
        <w:t xml:space="preserve">  There should be no outline or shadowing of the leaves.</w:t>
      </w:r>
      <w:r>
        <w:t xml:space="preserve">  At the intersection of two leaves, that color should darken.  At the intersection of all three leaves (central lower aspect of the logo), the color should darken again.  There should be a total of three colors used, with each clearly, but subtly distinct from each other.  </w:t>
      </w:r>
    </w:p>
    <w:p w14:paraId="4586983D" w14:textId="77777777" w:rsidR="00B00537" w:rsidRDefault="00B00537"/>
    <w:p w14:paraId="578B2DE8" w14:textId="77777777" w:rsidR="00B00537" w:rsidRDefault="00B00537">
      <w:r>
        <w:rPr>
          <w:noProof/>
        </w:rPr>
        <w:drawing>
          <wp:inline distT="0" distB="0" distL="0" distR="0" wp14:anchorId="59AACEB9" wp14:editId="08C985E6">
            <wp:extent cx="3147512" cy="4451607"/>
            <wp:effectExtent l="8255" t="0" r="10795" b="10795"/>
            <wp:docPr id="1" name="Picture 1" descr="/var/folders/sy/0zkx2dq528xcdpvxp_k6_xrh0000gn/T/com.apple.iChat/Messages/Transfers/IMG_29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sy/0zkx2dq528xcdpvxp_k6_xrh0000gn/T/com.apple.iChat/Messages/Transfers/IMG_2965.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31277" r="15762"/>
                    <a:stretch/>
                  </pic:blipFill>
                  <pic:spPr bwMode="auto">
                    <a:xfrm rot="5400000">
                      <a:off x="0" y="0"/>
                      <a:ext cx="3147779" cy="445198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622713E" wp14:editId="625F2333">
            <wp:extent cx="5943600" cy="27698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quamarine.jpg"/>
                    <pic:cNvPicPr/>
                  </pic:nvPicPr>
                  <pic:blipFill>
                    <a:blip r:embed="rId6">
                      <a:extLst>
                        <a:ext uri="{28A0092B-C50C-407E-A947-70E740481C1C}">
                          <a14:useLocalDpi xmlns:a14="http://schemas.microsoft.com/office/drawing/2010/main" val="0"/>
                        </a:ext>
                      </a:extLst>
                    </a:blip>
                    <a:stretch>
                      <a:fillRect/>
                    </a:stretch>
                  </pic:blipFill>
                  <pic:spPr>
                    <a:xfrm>
                      <a:off x="0" y="0"/>
                      <a:ext cx="5943600" cy="2769870"/>
                    </a:xfrm>
                    <a:prstGeom prst="rect">
                      <a:avLst/>
                    </a:prstGeom>
                  </pic:spPr>
                </pic:pic>
              </a:graphicData>
            </a:graphic>
          </wp:inline>
        </w:drawing>
      </w:r>
    </w:p>
    <w:p w14:paraId="78561D18" w14:textId="77777777" w:rsidR="00382FFF" w:rsidRDefault="00382FFF"/>
    <w:p w14:paraId="1AA7260B" w14:textId="4199F524" w:rsidR="00382FFF" w:rsidRDefault="00382FFF">
      <w:r>
        <w:lastRenderedPageBreak/>
        <w:t>I’d like “Trifecta therapy” to be written at the bottom of the logo, centrally oriented.</w:t>
      </w:r>
      <w:r>
        <w:t xml:space="preserve">  I like century gothic font, but am open to suggestions.</w:t>
      </w:r>
      <w:r>
        <w:t xml:space="preserve">  I’m considering having it written as follows</w:t>
      </w:r>
      <w:r>
        <w:t xml:space="preserve"> (and am certainly open to suggestions)</w:t>
      </w:r>
      <w:r>
        <w:t>:</w:t>
      </w:r>
    </w:p>
    <w:p w14:paraId="4353EAE6" w14:textId="09C1778F" w:rsidR="00382FFF" w:rsidRPr="00382FFF" w:rsidRDefault="00382FFF" w:rsidP="00382FFF">
      <w:pPr>
        <w:pStyle w:val="ListParagraph"/>
        <w:numPr>
          <w:ilvl w:val="0"/>
          <w:numId w:val="1"/>
        </w:numPr>
      </w:pPr>
      <w:r>
        <w:rPr>
          <w:rFonts w:ascii="Century Gothic" w:hAnsi="Century Gothic"/>
        </w:rPr>
        <w:t>Trifecta Therapy</w:t>
      </w:r>
    </w:p>
    <w:p w14:paraId="468C2703" w14:textId="34672B49" w:rsidR="00382FFF" w:rsidRPr="00382FFF" w:rsidRDefault="00382FFF" w:rsidP="00382FFF">
      <w:pPr>
        <w:pStyle w:val="ListParagraph"/>
        <w:numPr>
          <w:ilvl w:val="0"/>
          <w:numId w:val="1"/>
        </w:numPr>
      </w:pPr>
      <w:r>
        <w:rPr>
          <w:rFonts w:ascii="Century Gothic" w:hAnsi="Century Gothic"/>
        </w:rPr>
        <w:t>trifecta therapy</w:t>
      </w:r>
    </w:p>
    <w:p w14:paraId="7CE9E79B" w14:textId="5BE2E97A" w:rsidR="00382FFF" w:rsidRPr="00A74E11" w:rsidRDefault="00382FFF" w:rsidP="00382FFF">
      <w:pPr>
        <w:pStyle w:val="ListParagraph"/>
        <w:numPr>
          <w:ilvl w:val="0"/>
          <w:numId w:val="1"/>
        </w:numPr>
      </w:pPr>
      <w:r>
        <w:rPr>
          <w:rFonts w:ascii="Century Gothic" w:hAnsi="Century Gothic"/>
        </w:rPr>
        <w:t>TRIFECTA therapy</w:t>
      </w:r>
    </w:p>
    <w:p w14:paraId="5AF38FC9" w14:textId="4CE00A81" w:rsidR="00A74E11" w:rsidRPr="00382FFF" w:rsidRDefault="00A74E11" w:rsidP="00382FFF">
      <w:pPr>
        <w:pStyle w:val="ListParagraph"/>
        <w:numPr>
          <w:ilvl w:val="0"/>
          <w:numId w:val="1"/>
        </w:numPr>
      </w:pPr>
      <w:r>
        <w:rPr>
          <w:rFonts w:ascii="Century Gothic" w:hAnsi="Century Gothic"/>
        </w:rPr>
        <w:t>TRIFECTAtherapy</w:t>
      </w:r>
      <w:bookmarkStart w:id="0" w:name="_GoBack"/>
      <w:bookmarkEnd w:id="0"/>
    </w:p>
    <w:p w14:paraId="74F45161" w14:textId="18B8A941" w:rsidR="00382FFF" w:rsidRPr="00382FFF" w:rsidRDefault="00382FFF" w:rsidP="00382FFF">
      <w:pPr>
        <w:pStyle w:val="ListParagraph"/>
        <w:numPr>
          <w:ilvl w:val="0"/>
          <w:numId w:val="1"/>
        </w:numPr>
      </w:pPr>
      <w:r>
        <w:rPr>
          <w:rFonts w:ascii="Century Gothic" w:hAnsi="Century Gothic"/>
        </w:rPr>
        <w:t>TRIFECTA</w:t>
      </w:r>
    </w:p>
    <w:p w14:paraId="2B23D53F" w14:textId="335DE80E" w:rsidR="00382FFF" w:rsidRPr="00382FFF" w:rsidRDefault="00382FFF" w:rsidP="00382FFF">
      <w:pPr>
        <w:ind w:left="720"/>
        <w:rPr>
          <w:rFonts w:ascii="Century Gothic" w:hAnsi="Century Gothic"/>
        </w:rPr>
      </w:pPr>
      <w:r>
        <w:rPr>
          <w:rFonts w:ascii="Century Gothic" w:hAnsi="Century Gothic"/>
        </w:rPr>
        <w:t>therapy</w:t>
      </w:r>
    </w:p>
    <w:p w14:paraId="116CFDA4" w14:textId="77777777" w:rsidR="00B00537" w:rsidRDefault="00B00537"/>
    <w:p w14:paraId="349C3322" w14:textId="77777777" w:rsidR="00382FFF" w:rsidRDefault="00382FFF"/>
    <w:p w14:paraId="67627538" w14:textId="77777777" w:rsidR="00382FFF" w:rsidRDefault="00382FFF"/>
    <w:p w14:paraId="1D4B46AF" w14:textId="77777777" w:rsidR="00B00537" w:rsidRDefault="00B00537"/>
    <w:p w14:paraId="6BE373B3" w14:textId="77777777" w:rsidR="00B00537" w:rsidRDefault="00B00537"/>
    <w:p w14:paraId="0FDA88D9" w14:textId="77777777" w:rsidR="00B00537" w:rsidRDefault="00B00537">
      <w:r>
        <w:t xml:space="preserve">About the procedure: </w:t>
      </w:r>
    </w:p>
    <w:p w14:paraId="4DC0B92F" w14:textId="77777777" w:rsidR="00B00537" w:rsidRPr="00B00537" w:rsidRDefault="00B00537">
      <w:pPr>
        <w:rPr>
          <w:sz w:val="21"/>
        </w:rPr>
      </w:pPr>
    </w:p>
    <w:p w14:paraId="758D1D6F" w14:textId="77777777" w:rsidR="00B00537" w:rsidRPr="00B00537" w:rsidRDefault="00B00537" w:rsidP="00B00537">
      <w:pPr>
        <w:widowControl w:val="0"/>
        <w:autoSpaceDE w:val="0"/>
        <w:autoSpaceDN w:val="0"/>
        <w:adjustRightInd w:val="0"/>
        <w:spacing w:after="240" w:line="360" w:lineRule="atLeast"/>
        <w:rPr>
          <w:rFonts w:ascii="Times" w:hAnsi="Times" w:cs="Times"/>
          <w:sz w:val="21"/>
        </w:rPr>
      </w:pPr>
      <w:r w:rsidRPr="00B00537">
        <w:rPr>
          <w:rFonts w:cs="Helvetica"/>
          <w:szCs w:val="32"/>
        </w:rPr>
        <w:t>Trifecta therapy is a combination of treatments. It involves a procedure called "</w:t>
      </w:r>
      <w:proofErr w:type="spellStart"/>
      <w:r w:rsidRPr="00B00537">
        <w:rPr>
          <w:rFonts w:cs="Helvetica"/>
          <w:szCs w:val="32"/>
        </w:rPr>
        <w:t>microneedling</w:t>
      </w:r>
      <w:proofErr w:type="spellEnd"/>
      <w:r w:rsidRPr="00B00537">
        <w:rPr>
          <w:rFonts w:cs="Helvetica"/>
          <w:szCs w:val="32"/>
        </w:rPr>
        <w:t>" that uses a tiny needle to puncture the skin thousands of times. In doing so, it stimulates the body to create collagen and by repairing</w:t>
      </w:r>
      <w:r w:rsidRPr="00B00537">
        <w:rPr>
          <w:rFonts w:cs="Helvetica"/>
          <w:szCs w:val="32"/>
        </w:rPr>
        <w:t xml:space="preserve"> and regenerating</w:t>
      </w:r>
      <w:r w:rsidRPr="00B00537">
        <w:rPr>
          <w:rFonts w:cs="Helvetica"/>
          <w:szCs w:val="32"/>
        </w:rPr>
        <w:t xml:space="preserve"> the skin, it can actually significantly improve the quality of the skin. As part of this treatment, we add Platelet Rich Plasma ("PRP") to the </w:t>
      </w:r>
      <w:proofErr w:type="spellStart"/>
      <w:r w:rsidRPr="00B00537">
        <w:rPr>
          <w:rFonts w:cs="Helvetica"/>
          <w:szCs w:val="32"/>
        </w:rPr>
        <w:t>microneedled</w:t>
      </w:r>
      <w:proofErr w:type="spellEnd"/>
      <w:r w:rsidRPr="00B00537">
        <w:rPr>
          <w:rFonts w:cs="Helvetica"/>
          <w:szCs w:val="32"/>
        </w:rPr>
        <w:t xml:space="preserve"> skin. The PRP is gathered by taking the patient's blood and spinning it to isolate out the clear, straw colored serum. This serum has stem cells in it that can help regenerate the skin and improve </w:t>
      </w:r>
      <w:proofErr w:type="gramStart"/>
      <w:r w:rsidRPr="00B00537">
        <w:rPr>
          <w:rFonts w:cs="Helvetica"/>
          <w:szCs w:val="32"/>
        </w:rPr>
        <w:t>it’s</w:t>
      </w:r>
      <w:proofErr w:type="gramEnd"/>
      <w:r w:rsidRPr="00B00537">
        <w:rPr>
          <w:rFonts w:cs="Helvetica"/>
          <w:szCs w:val="32"/>
        </w:rPr>
        <w:t xml:space="preserve"> quality. Finally, we also add a special mixture of “growth factors” that stimulate the stem cells in the PRP and skin cells to further</w:t>
      </w:r>
      <w:r w:rsidRPr="00B00537">
        <w:rPr>
          <w:rFonts w:cs="Helvetica"/>
          <w:szCs w:val="32"/>
        </w:rPr>
        <w:t xml:space="preserve"> regenerate and</w:t>
      </w:r>
      <w:r w:rsidRPr="00B00537">
        <w:rPr>
          <w:rFonts w:cs="Helvetica"/>
          <w:szCs w:val="32"/>
        </w:rPr>
        <w:t xml:space="preserve"> improve the quality of the skin. </w:t>
      </w:r>
    </w:p>
    <w:p w14:paraId="41AF119A" w14:textId="77777777" w:rsidR="00B00537" w:rsidRPr="00B00537" w:rsidRDefault="00B00537" w:rsidP="00B00537">
      <w:pPr>
        <w:widowControl w:val="0"/>
        <w:autoSpaceDE w:val="0"/>
        <w:autoSpaceDN w:val="0"/>
        <w:adjustRightInd w:val="0"/>
        <w:spacing w:after="240" w:line="360" w:lineRule="atLeast"/>
        <w:rPr>
          <w:rFonts w:ascii="Times" w:hAnsi="Times" w:cs="Times"/>
          <w:sz w:val="21"/>
        </w:rPr>
      </w:pPr>
      <w:r w:rsidRPr="00B00537">
        <w:rPr>
          <w:rFonts w:cs="Helvetica"/>
          <w:szCs w:val="32"/>
        </w:rPr>
        <w:t xml:space="preserve">I’ve attached photos below to show the specific components: </w:t>
      </w:r>
      <w:proofErr w:type="spellStart"/>
      <w:r w:rsidRPr="00B00537">
        <w:rPr>
          <w:rFonts w:cs="Helvetica"/>
          <w:szCs w:val="32"/>
        </w:rPr>
        <w:t>Microneedling</w:t>
      </w:r>
      <w:proofErr w:type="spellEnd"/>
      <w:r w:rsidRPr="00B00537">
        <w:rPr>
          <w:rFonts w:cs="Helvetica"/>
          <w:szCs w:val="32"/>
        </w:rPr>
        <w:t xml:space="preserve">: </w:t>
      </w:r>
    </w:p>
    <w:p w14:paraId="74431889" w14:textId="77777777" w:rsidR="00B00537" w:rsidRPr="00B00537" w:rsidRDefault="00B00537" w:rsidP="00B00537">
      <w:pPr>
        <w:widowControl w:val="0"/>
        <w:autoSpaceDE w:val="0"/>
        <w:autoSpaceDN w:val="0"/>
        <w:adjustRightInd w:val="0"/>
        <w:spacing w:after="240" w:line="360" w:lineRule="atLeast"/>
        <w:rPr>
          <w:rFonts w:ascii="Times" w:hAnsi="Times" w:cs="Times"/>
          <w:sz w:val="21"/>
        </w:rPr>
      </w:pPr>
      <w:r w:rsidRPr="00B00537">
        <w:rPr>
          <w:rFonts w:cs="Helvetica"/>
          <w:szCs w:val="32"/>
        </w:rPr>
        <w:t xml:space="preserve">PRP: </w:t>
      </w:r>
    </w:p>
    <w:p w14:paraId="4D112692" w14:textId="77777777" w:rsidR="00B00537" w:rsidRDefault="00B00537" w:rsidP="00B00537">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76D646E6" wp14:editId="156ACA90">
            <wp:extent cx="4504690" cy="17316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04690" cy="1731645"/>
                    </a:xfrm>
                    <a:prstGeom prst="rect">
                      <a:avLst/>
                    </a:prstGeom>
                    <a:noFill/>
                    <a:ln>
                      <a:noFill/>
                    </a:ln>
                  </pic:spPr>
                </pic:pic>
              </a:graphicData>
            </a:graphic>
          </wp:inline>
        </w:drawing>
      </w:r>
      <w:r>
        <w:rPr>
          <w:rFonts w:ascii="Times" w:hAnsi="Times" w:cs="Times"/>
        </w:rPr>
        <w:t xml:space="preserve"> </w:t>
      </w:r>
      <w:r>
        <w:rPr>
          <w:rFonts w:ascii="Times" w:hAnsi="Times" w:cs="Times"/>
          <w:noProof/>
        </w:rPr>
        <w:drawing>
          <wp:inline distT="0" distB="0" distL="0" distR="0" wp14:anchorId="3CE9A418" wp14:editId="6A4905E2">
            <wp:extent cx="3253105" cy="2165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53105" cy="2165985"/>
                    </a:xfrm>
                    <a:prstGeom prst="rect">
                      <a:avLst/>
                    </a:prstGeom>
                    <a:noFill/>
                    <a:ln>
                      <a:noFill/>
                    </a:ln>
                  </pic:spPr>
                </pic:pic>
              </a:graphicData>
            </a:graphic>
          </wp:inline>
        </w:drawing>
      </w:r>
      <w:r>
        <w:rPr>
          <w:rFonts w:ascii="Times" w:hAnsi="Times" w:cs="Times"/>
        </w:rPr>
        <w:t xml:space="preserve"> </w:t>
      </w:r>
    </w:p>
    <w:p w14:paraId="260190F9" w14:textId="77777777" w:rsidR="00B00537" w:rsidRDefault="00B00537" w:rsidP="00B00537">
      <w:pPr>
        <w:widowControl w:val="0"/>
        <w:autoSpaceDE w:val="0"/>
        <w:autoSpaceDN w:val="0"/>
        <w:adjustRightInd w:val="0"/>
        <w:spacing w:line="280" w:lineRule="atLeast"/>
        <w:rPr>
          <w:rFonts w:ascii="Times" w:hAnsi="Times" w:cs="Times"/>
        </w:rPr>
      </w:pPr>
      <w:r>
        <w:rPr>
          <w:rFonts w:ascii="Times" w:hAnsi="Times" w:cs="Times"/>
          <w:noProof/>
        </w:rPr>
        <w:drawing>
          <wp:inline distT="0" distB="0" distL="0" distR="0" wp14:anchorId="0E738ECA" wp14:editId="02398D24">
            <wp:extent cx="3560445" cy="18815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60445" cy="1881505"/>
                    </a:xfrm>
                    <a:prstGeom prst="rect">
                      <a:avLst/>
                    </a:prstGeom>
                    <a:noFill/>
                    <a:ln>
                      <a:noFill/>
                    </a:ln>
                  </pic:spPr>
                </pic:pic>
              </a:graphicData>
            </a:graphic>
          </wp:inline>
        </w:drawing>
      </w:r>
      <w:r>
        <w:rPr>
          <w:rFonts w:ascii="Times" w:hAnsi="Times" w:cs="Times"/>
        </w:rPr>
        <w:t xml:space="preserve"> </w:t>
      </w:r>
    </w:p>
    <w:p w14:paraId="25236372" w14:textId="77777777" w:rsidR="00B00537" w:rsidRDefault="00B00537"/>
    <w:sectPr w:rsidR="00B00537" w:rsidSect="001247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ＭＳ 明朝">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Light">
    <w:panose1 w:val="020F0302020204030204"/>
    <w:charset w:val="00"/>
    <w:family w:val="auto"/>
    <w:pitch w:val="variable"/>
    <w:sig w:usb0="A00002EF" w:usb1="4000207B" w:usb2="00000000" w:usb3="00000000" w:csb0="0000019F" w:csb1="00000000"/>
  </w:font>
  <w:font w:name="Calibri">
    <w:panose1 w:val="020F0502020204030204"/>
    <w:charset w:val="00"/>
    <w:family w:val="auto"/>
    <w:pitch w:val="variable"/>
    <w:sig w:usb0="E00002FF" w:usb1="4000ACFF" w:usb2="00000001"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CA14392"/>
    <w:multiLevelType w:val="hybridMultilevel"/>
    <w:tmpl w:val="EB48CD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proofState w:spelling="clean" w:grammar="clean"/>
  <w:defaultTabStop w:val="720"/>
  <w:characterSpacingControl w:val="doNotCompress"/>
  <w:savePreviewPicture/>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196F"/>
    <w:rsid w:val="00101B81"/>
    <w:rsid w:val="00124709"/>
    <w:rsid w:val="00382FFF"/>
    <w:rsid w:val="00476AF5"/>
    <w:rsid w:val="005A3BBF"/>
    <w:rsid w:val="00A74E11"/>
    <w:rsid w:val="00B00537"/>
    <w:rsid w:val="00C55C8C"/>
    <w:rsid w:val="00E7196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4:docId w14:val="3264B16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82FF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3</Pages>
  <Words>282</Words>
  <Characters>1612</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Joubin Gabbay</dc:creator>
  <cp:keywords/>
  <dc:description/>
  <cp:lastModifiedBy>Joubin Gabbay</cp:lastModifiedBy>
  <cp:revision>3</cp:revision>
  <dcterms:created xsi:type="dcterms:W3CDTF">2016-03-26T22:30:00Z</dcterms:created>
  <dcterms:modified xsi:type="dcterms:W3CDTF">2016-03-26T23:16:00Z</dcterms:modified>
</cp:coreProperties>
</file>