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rPr>
          <w:sz w:val="20"/>
          <w:sz w:val="20"/>
          <w:szCs w:val="20"/>
          <w:rFonts w:ascii="Liberation Mono" w:hAnsi="Liberation Mono" w:eastAsia="Nimbus Mono L" w:cs="Liberation Mono"/>
        </w:rPr>
      </w:pPr>
      <w:r>
        <w:rPr/>
        <w:t>Brasina. (main title)</w:t>
      </w:r>
      <w:r/>
    </w:p>
    <w:p>
      <w:pPr>
        <w:pStyle w:val="PreformattedText"/>
        <w:rPr>
          <w:sz w:val="20"/>
          <w:sz w:val="20"/>
          <w:szCs w:val="20"/>
          <w:rFonts w:ascii="Liberation Mono" w:hAnsi="Liberation Mono" w:eastAsia="Nimbus Mono L" w:cs="Liberation Mono"/>
        </w:rPr>
      </w:pPr>
      <w:r>
        <w:rPr/>
        <w:t>Die innovativste Art Bier zu brauen. (subtitle / slogan)</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Ihre Vorteile (subtitle / title bullet points)</w:t>
      </w:r>
      <w:r/>
    </w:p>
    <w:p>
      <w:pPr>
        <w:pStyle w:val="PreformattedText"/>
        <w:rPr>
          <w:sz w:val="20"/>
          <w:sz w:val="20"/>
          <w:szCs w:val="20"/>
          <w:rFonts w:ascii="Liberation Mono" w:hAnsi="Liberation Mono" w:eastAsia="Nimbus Mono L" w:cs="Liberation Mono"/>
        </w:rPr>
      </w:pPr>
      <w:r>
        <w:rPr/>
        <w:t>* Steuerung durch Touch Screen mit modernsten Technologien (Modern User Interface with Touch Screen)</w:t>
      </w:r>
      <w:r/>
    </w:p>
    <w:p>
      <w:pPr>
        <w:pStyle w:val="PreformattedText"/>
        <w:rPr>
          <w:sz w:val="20"/>
          <w:sz w:val="20"/>
          <w:szCs w:val="20"/>
          <w:rFonts w:ascii="Liberation Mono" w:hAnsi="Liberation Mono" w:eastAsia="Nimbus Mono L" w:cs="Liberation Mono"/>
        </w:rPr>
      </w:pPr>
      <w:r>
        <w:rPr/>
        <w:t>* Kein Anbrennen des Sudes durch Verwendung von Thermoöl (No scorch of the wort due to the use of thermal oil)</w:t>
      </w:r>
      <w:r/>
    </w:p>
    <w:p>
      <w:pPr>
        <w:pStyle w:val="PreformattedText"/>
        <w:rPr>
          <w:sz w:val="20"/>
          <w:sz w:val="20"/>
          <w:szCs w:val="20"/>
          <w:rFonts w:ascii="Liberation Mono" w:hAnsi="Liberation Mono" w:eastAsia="Nimbus Mono L" w:cs="Liberation Mono"/>
        </w:rPr>
      </w:pPr>
      <w:r>
        <w:rPr/>
        <w:t>* 70% Reduktion der Energie durch Isolation und Rückgewinnung (70% less energy through isolation and reclamation)</w:t>
      </w:r>
      <w:r/>
    </w:p>
    <w:p>
      <w:pPr>
        <w:pStyle w:val="PreformattedText"/>
        <w:rPr>
          <w:sz w:val="20"/>
          <w:sz w:val="20"/>
          <w:szCs w:val="20"/>
          <w:rFonts w:ascii="Liberation Mono" w:hAnsi="Liberation Mono" w:eastAsia="Nimbus Mono L" w:cs="Liberation Mono"/>
        </w:rPr>
      </w:pPr>
      <w:r>
        <w:rPr/>
        <w:t>* 45% Zeitersparnis durch bis zu drei parallele Sude (45% time savings due to 3 parallel running recipes)</w:t>
      </w:r>
      <w:r/>
    </w:p>
    <w:p>
      <w:pPr>
        <w:pStyle w:val="PreformattedText"/>
        <w:rPr>
          <w:sz w:val="20"/>
          <w:sz w:val="20"/>
          <w:szCs w:val="20"/>
          <w:rFonts w:ascii="Liberation Mono" w:hAnsi="Liberation Mono" w:eastAsia="Nimbus Mono L" w:cs="Liberation Mono"/>
        </w:rPr>
      </w:pPr>
      <w:r>
        <w:rPr/>
        <w:t>* Äusserst kompakter Aufbau auf 25 m2 (compact design on 25 m2)</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Ökologisches Brauen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versehen wir alle relevanten Tanks mit einer Wärmeisolation. Damit können wir sicherstellen, dass die gesamte eingebrachte Energie in den Brauprozess fliesst. Zudem wird nach dem Kochen die überschüssige Energie zurückgewonnen, indem Wasser aufgeheizt wird, welches direkt für den nächsten Sud verwendet werden kann. Dieses Vorgehen erspart dem Brauer unnötige Kosten und leistet einen wichtigen Beitrag zum Umweltschutz.</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Innovative Konstruktion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(image brasina-hw.jpg)</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wurden die Tanks von Grund auf neu konzipiert und gefertigt. Im Resultat vereinen sich unsere gesamte Erfahrung in der Kunst des Brauens und unser Know-How im Bereich der Anlagentechnik. Entstanden ist eine Lösung für anspruchsvolle Brauer, welche ihr bestes Bier noch effizienter und in hoher Qualität brauen möchten.</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 Unterschied zu anderen Lösungen werden bei Brasina die Tanks mit Thermoöl beheizt. Dieses ist wartungsfrei und erhitzt den Sud gleichmässig. Die Verwendung von Thermoöl stellt zudem sicher, dass der Sud nicht anbrennt.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Die Anlage ist so konzipiert, dass bis zu drei verschiedene Rezepturen mit je 500 Liter Ausschlag gleichzeitig verarbeitet werden können. Das Spart enorm viel Zeit und erhöht den Durchsatz.</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Moderne Steuerung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(image brasina-sw.jpg)</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Die Steuerung von Brasina basiert auf modernsten Technologien und ist genau auf die Konstruktion der Tanks abgestimmt. Dies ermöglicht ein automatisiertes Brauen der hinterlegten Rezepturen. Im Bedarfsfall können alle relevanten Parameter aber während dem Brauvorgang manuell übersteuert werden. Damit erhält der Brauer grösstmögliche Flexibilität bei gleichbleibender Qualität.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Für Brasina ergänzen wir die Steuerung fortlaufend mit neuen Funktionen und entwickeln sie in Zusammenarbeit mit den Brauern weiter. Von diesen Neuerungen profitieren alle Brasina Besitzer. Der Zukunft von Brasina sind fast keine Grenzen gesetzt.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Einer für Alles (title)</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Mit unserem Produkt Brasina erhalten Sie die komplette Anlage aus einer Hand. Nebst den Brautanks und der Steuerung bieten wir auch Gärtanks, Lagertanks und Abfüllanlagen an. Alle Komponenten werden in Deutschland und der Schweiz entwickelt und gefertigt. Das schafft und erhält Arbeitsplätze dort, wo das Know-How ist.</w:t>
      </w:r>
      <w:r/>
    </w:p>
    <w:p>
      <w:pPr>
        <w:pStyle w:val="PreformattedText"/>
        <w:rPr>
          <w:sz w:val="20"/>
          <w:sz w:val="20"/>
          <w:szCs w:val="20"/>
          <w:rFonts w:ascii="Liberation Mono" w:hAnsi="Liberation Mono" w:eastAsia="Nimbus Mono L" w:cs="Liberation Mono"/>
        </w:rPr>
      </w:pPr>
      <w:r>
        <w:rPr/>
      </w:r>
      <w:r/>
    </w:p>
    <w:p>
      <w:pPr>
        <w:pStyle w:val="PreformattedText"/>
        <w:rPr>
          <w:sz w:val="20"/>
          <w:sz w:val="20"/>
          <w:szCs w:val="20"/>
          <w:rFonts w:ascii="Liberation Mono" w:hAnsi="Liberation Mono" w:eastAsia="Nimbus Mono L" w:cs="Liberation Mono"/>
        </w:rPr>
      </w:pPr>
      <w:r>
        <w:rPr/>
        <w:t>(contact information)</w:t>
      </w:r>
      <w:r/>
    </w:p>
    <w:p>
      <w:pPr>
        <w:pStyle w:val="PreformattedText"/>
        <w:rPr>
          <w:sz w:val="20"/>
          <w:sz w:val="20"/>
          <w:szCs w:val="20"/>
          <w:rFonts w:ascii="Liberation Mono" w:hAnsi="Liberation Mono" w:eastAsia="Nimbus Mono L" w:cs="Liberation Mono"/>
        </w:rPr>
      </w:pPr>
      <w:r>
        <w:rPr/>
        <w:t>http://www.brasina.com</w:t>
      </w:r>
      <w:r/>
    </w:p>
    <w:p>
      <w:pPr>
        <w:pStyle w:val="PreformattedText"/>
        <w:rPr>
          <w:sz w:val="20"/>
          <w:sz w:val="20"/>
          <w:szCs w:val="20"/>
          <w:rFonts w:ascii="Liberation Mono" w:hAnsi="Liberation Mono" w:eastAsia="Nimbus Mono L" w:cs="Liberation Mono"/>
        </w:rPr>
      </w:pPr>
      <w:r>
        <w:rPr/>
        <w:t>info@brasina.com</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de-CH"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de-CH"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PreformattedText">
    <w:name w:val="Preformatted Text"/>
    <w:basedOn w:val="Normal"/>
    <w:pPr>
      <w:spacing w:before="0" w:after="0"/>
    </w:pPr>
    <w:rPr>
      <w:rFonts w:ascii="Liberation Mono" w:hAnsi="Liberation Mono" w:eastAsia="Nimbus Mono L"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LibreOffice/4.3.3.2$Linux_X86_64 LibreOffice_project/430m0$Build-2</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