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861"/>
        <w:tblW w:w="14223" w:type="dxa"/>
        <w:tblLook w:val="04E0" w:firstRow="1" w:lastRow="1" w:firstColumn="1" w:lastColumn="0" w:noHBand="0" w:noVBand="1"/>
      </w:tblPr>
      <w:tblGrid>
        <w:gridCol w:w="2814"/>
        <w:gridCol w:w="3345"/>
        <w:gridCol w:w="2655"/>
        <w:gridCol w:w="2664"/>
        <w:gridCol w:w="2745"/>
      </w:tblGrid>
      <w:tr w:rsidR="006512DE" w:rsidRPr="005404B0" w14:paraId="58227A07" w14:textId="77777777" w:rsidTr="41D9E0B9">
        <w:trPr>
          <w:trHeight w:val="7308"/>
        </w:trPr>
        <w:tc>
          <w:tcPr>
            <w:tcW w:w="2814" w:type="dxa"/>
          </w:tcPr>
          <w:p w14:paraId="1E7EEFDD" w14:textId="77777777" w:rsidR="005404B0" w:rsidRPr="005404B0" w:rsidRDefault="3E8649F5" w:rsidP="4FEB447B">
            <w:pPr>
              <w:jc w:val="center"/>
            </w:pPr>
            <w:bookmarkStart w:id="0" w:name="_GoBack"/>
            <w:bookmarkEnd w:id="0"/>
            <w:r w:rsidRPr="3E8649F5">
              <w:rPr>
                <w:b/>
                <w:bCs/>
                <w:i/>
                <w:iCs/>
                <w:sz w:val="32"/>
                <w:szCs w:val="32"/>
                <w:u w:val="single"/>
              </w:rPr>
              <w:t>Monetary Action Plan</w:t>
            </w:r>
          </w:p>
          <w:p w14:paraId="47301A6E" w14:textId="2994F500" w:rsidR="005404B0" w:rsidRPr="005404B0" w:rsidRDefault="005404B0" w:rsidP="4FEB447B">
            <w:pPr>
              <w:jc w:val="center"/>
            </w:pPr>
          </w:p>
          <w:p w14:paraId="333AC828" w14:textId="1A768109" w:rsidR="005404B0" w:rsidRPr="005404B0" w:rsidRDefault="3E8649F5" w:rsidP="3E8649F5">
            <w:pPr>
              <w:jc w:val="center"/>
            </w:pPr>
            <w:r w:rsidRPr="3E8649F5">
              <w:rPr>
                <w:sz w:val="32"/>
                <w:szCs w:val="32"/>
              </w:rPr>
              <w:t>Establish full-year plan for spending and saving, including major purchases or events</w:t>
            </w:r>
          </w:p>
          <w:p w14:paraId="2610F57D" w14:textId="5CBC42EE" w:rsidR="005404B0" w:rsidRPr="005404B0" w:rsidRDefault="005404B0" w:rsidP="006512DE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3345" w:type="dxa"/>
          </w:tcPr>
          <w:p w14:paraId="0347EAE2" w14:textId="77777777" w:rsidR="005404B0" w:rsidRDefault="3E8649F5" w:rsidP="006512DE">
            <w:pPr>
              <w:jc w:val="center"/>
              <w:rPr>
                <w:sz w:val="32"/>
                <w:szCs w:val="32"/>
              </w:rPr>
            </w:pPr>
            <w:r w:rsidRPr="3E8649F5">
              <w:rPr>
                <w:b/>
                <w:bCs/>
                <w:i/>
                <w:iCs/>
                <w:sz w:val="32"/>
                <w:szCs w:val="32"/>
                <w:u w:val="single"/>
              </w:rPr>
              <w:t>Budgeting Service</w:t>
            </w:r>
          </w:p>
          <w:p w14:paraId="7EEECAFE" w14:textId="731F0116" w:rsidR="4FEB447B" w:rsidRDefault="4FEB447B" w:rsidP="4FEB447B">
            <w:pPr>
              <w:jc w:val="center"/>
            </w:pPr>
          </w:p>
          <w:p w14:paraId="72879D94" w14:textId="0CB06340" w:rsidR="003934E4" w:rsidRDefault="4FEB447B" w:rsidP="4FEB447B">
            <w:pPr>
              <w:jc w:val="center"/>
              <w:rPr>
                <w:sz w:val="32"/>
                <w:szCs w:val="32"/>
              </w:rPr>
            </w:pPr>
            <w:r w:rsidRPr="4FEB447B">
              <w:rPr>
                <w:sz w:val="32"/>
                <w:szCs w:val="32"/>
              </w:rPr>
              <w:t>Unlimited consultations to determine holes and waste in spending</w:t>
            </w:r>
          </w:p>
          <w:p w14:paraId="5CE27547" w14:textId="51CA01B5" w:rsidR="4FEB447B" w:rsidRDefault="4FEB447B" w:rsidP="4FEB447B"/>
          <w:p w14:paraId="2918DE08" w14:textId="6D1D516D" w:rsidR="003934E4" w:rsidRDefault="3E8649F5" w:rsidP="3E8649F5">
            <w:pPr>
              <w:jc w:val="center"/>
              <w:rPr>
                <w:sz w:val="32"/>
                <w:szCs w:val="32"/>
              </w:rPr>
            </w:pPr>
            <w:r w:rsidRPr="3E8649F5">
              <w:rPr>
                <w:sz w:val="32"/>
                <w:szCs w:val="32"/>
              </w:rPr>
              <w:t>Client choice from multiple budgeting strategies to determine best personal fit</w:t>
            </w:r>
          </w:p>
          <w:p w14:paraId="31C5F211" w14:textId="77777777" w:rsidR="003934E4" w:rsidRPr="003934E4" w:rsidRDefault="003934E4" w:rsidP="006512DE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2655" w:type="dxa"/>
          </w:tcPr>
          <w:p w14:paraId="065799CB" w14:textId="1EE45C65" w:rsidR="003934E4" w:rsidRPr="003934E4" w:rsidRDefault="41D9E0B9" w:rsidP="3E8649F5">
            <w:pPr>
              <w:jc w:val="center"/>
            </w:pPr>
            <w:r w:rsidRPr="41D9E0B9">
              <w:rPr>
                <w:b/>
                <w:bCs/>
                <w:i/>
                <w:iCs/>
                <w:sz w:val="32"/>
                <w:szCs w:val="32"/>
                <w:u w:val="single"/>
              </w:rPr>
              <w:t>Smart Money’s</w:t>
            </w:r>
          </w:p>
          <w:p w14:paraId="23893D91" w14:textId="2411E64A" w:rsidR="003934E4" w:rsidRPr="003934E4" w:rsidRDefault="41D9E0B9" w:rsidP="41D9E0B9">
            <w:pPr>
              <w:jc w:val="center"/>
            </w:pPr>
            <w:r w:rsidRPr="41D9E0B9">
              <w:rPr>
                <w:b/>
                <w:bCs/>
                <w:i/>
                <w:iCs/>
                <w:sz w:val="32"/>
                <w:szCs w:val="32"/>
                <w:u w:val="single"/>
              </w:rPr>
              <w:t>Credit-Ed Service</w:t>
            </w:r>
          </w:p>
          <w:p w14:paraId="3EFE9AB8" w14:textId="77777777" w:rsidR="003934E4" w:rsidRPr="003934E4" w:rsidRDefault="003934E4" w:rsidP="3E8649F5">
            <w:pPr>
              <w:jc w:val="center"/>
            </w:pPr>
          </w:p>
          <w:p w14:paraId="137EE989" w14:textId="77777777" w:rsidR="003934E4" w:rsidRPr="003934E4" w:rsidRDefault="3E8649F5" w:rsidP="3E8649F5">
            <w:pPr>
              <w:jc w:val="center"/>
            </w:pPr>
            <w:r w:rsidRPr="3E8649F5">
              <w:rPr>
                <w:sz w:val="32"/>
                <w:szCs w:val="32"/>
              </w:rPr>
              <w:t>Personalized assessment with ALL 3 bureaus</w:t>
            </w:r>
          </w:p>
          <w:p w14:paraId="65D3FC40" w14:textId="2F1AA58B" w:rsidR="003934E4" w:rsidRPr="003934E4" w:rsidRDefault="003934E4" w:rsidP="3E8649F5">
            <w:pPr>
              <w:jc w:val="center"/>
            </w:pPr>
          </w:p>
          <w:p w14:paraId="4C5C87FA" w14:textId="1E27CEBD" w:rsidR="003934E4" w:rsidRPr="003934E4" w:rsidRDefault="3E8649F5" w:rsidP="3E8649F5">
            <w:pPr>
              <w:jc w:val="center"/>
            </w:pPr>
            <w:r w:rsidRPr="3E8649F5">
              <w:rPr>
                <w:sz w:val="32"/>
                <w:szCs w:val="32"/>
              </w:rPr>
              <w:t>All Documentation provided for future use and personal records</w:t>
            </w:r>
          </w:p>
          <w:p w14:paraId="28913AFD" w14:textId="7A507DB6" w:rsidR="003934E4" w:rsidRPr="003934E4" w:rsidRDefault="003934E4" w:rsidP="3E8649F5">
            <w:pPr>
              <w:jc w:val="center"/>
            </w:pPr>
          </w:p>
          <w:p w14:paraId="0349453F" w14:textId="695FD359" w:rsidR="003934E4" w:rsidRPr="003934E4" w:rsidRDefault="3E8649F5" w:rsidP="3E8649F5">
            <w:pPr>
              <w:jc w:val="center"/>
              <w:rPr>
                <w:sz w:val="32"/>
                <w:szCs w:val="32"/>
              </w:rPr>
            </w:pPr>
            <w:r w:rsidRPr="3E8649F5">
              <w:rPr>
                <w:sz w:val="32"/>
                <w:szCs w:val="32"/>
              </w:rPr>
              <w:t>Provide tools, knowledge, and strategy to prevent future missteps</w:t>
            </w:r>
          </w:p>
        </w:tc>
        <w:tc>
          <w:tcPr>
            <w:tcW w:w="2664" w:type="dxa"/>
          </w:tcPr>
          <w:p w14:paraId="2A19FF62" w14:textId="50FC060E" w:rsidR="3E8649F5" w:rsidRDefault="3E8649F5" w:rsidP="3E8649F5">
            <w:pPr>
              <w:jc w:val="center"/>
            </w:pPr>
            <w:r w:rsidRPr="3E8649F5">
              <w:rPr>
                <w:b/>
                <w:bCs/>
                <w:i/>
                <w:iCs/>
                <w:sz w:val="32"/>
                <w:szCs w:val="32"/>
                <w:u w:val="single"/>
              </w:rPr>
              <w:t>Asset Advocate</w:t>
            </w:r>
          </w:p>
          <w:p w14:paraId="7FCB06A8" w14:textId="77777777" w:rsidR="3E8649F5" w:rsidRDefault="3E8649F5" w:rsidP="3E8649F5">
            <w:pPr>
              <w:jc w:val="center"/>
            </w:pPr>
          </w:p>
          <w:p w14:paraId="39FA98D7" w14:textId="01E2F8CF" w:rsidR="3E8649F5" w:rsidRDefault="3E8649F5" w:rsidP="3E8649F5">
            <w:pPr>
              <w:jc w:val="center"/>
            </w:pPr>
          </w:p>
          <w:p w14:paraId="702EF823" w14:textId="672A7012" w:rsidR="3E8649F5" w:rsidRDefault="41D9E0B9" w:rsidP="3E8649F5">
            <w:pPr>
              <w:jc w:val="center"/>
            </w:pPr>
            <w:r w:rsidRPr="41D9E0B9">
              <w:rPr>
                <w:sz w:val="32"/>
                <w:szCs w:val="32"/>
              </w:rPr>
              <w:t xml:space="preserve">Complimentary Rental and Mortgage </w:t>
            </w:r>
          </w:p>
          <w:p w14:paraId="5D57F642" w14:textId="7212FFAD" w:rsidR="41D9E0B9" w:rsidRDefault="41D9E0B9" w:rsidP="41D9E0B9">
            <w:pPr>
              <w:jc w:val="center"/>
            </w:pPr>
            <w:r w:rsidRPr="41D9E0B9">
              <w:rPr>
                <w:sz w:val="32"/>
                <w:szCs w:val="32"/>
              </w:rPr>
              <w:t>Assessment</w:t>
            </w:r>
          </w:p>
          <w:p w14:paraId="04A85133" w14:textId="1393508E" w:rsidR="3E8649F5" w:rsidRDefault="3E8649F5" w:rsidP="3E8649F5">
            <w:pPr>
              <w:jc w:val="center"/>
            </w:pPr>
          </w:p>
          <w:p w14:paraId="27B438AC" w14:textId="48DBA9F6" w:rsidR="41D9E0B9" w:rsidRDefault="41D9E0B9" w:rsidP="41D9E0B9">
            <w:pPr>
              <w:jc w:val="center"/>
            </w:pPr>
            <w:r w:rsidRPr="41D9E0B9">
              <w:rPr>
                <w:sz w:val="32"/>
                <w:szCs w:val="32"/>
              </w:rPr>
              <w:t xml:space="preserve">Quarterly </w:t>
            </w:r>
            <w:proofErr w:type="gramStart"/>
            <w:r w:rsidRPr="41D9E0B9">
              <w:rPr>
                <w:sz w:val="32"/>
                <w:szCs w:val="32"/>
              </w:rPr>
              <w:t>Insurance  Assessment</w:t>
            </w:r>
            <w:proofErr w:type="gramEnd"/>
          </w:p>
          <w:p w14:paraId="1FF3C864" w14:textId="64507853" w:rsidR="41D9E0B9" w:rsidRDefault="41D9E0B9" w:rsidP="41D9E0B9">
            <w:pPr>
              <w:jc w:val="center"/>
            </w:pPr>
          </w:p>
          <w:p w14:paraId="7194C174" w14:textId="69AD9FB7" w:rsidR="41D9E0B9" w:rsidRDefault="41D9E0B9" w:rsidP="41D9E0B9">
            <w:pPr>
              <w:spacing w:after="200" w:line="276" w:lineRule="auto"/>
              <w:jc w:val="center"/>
            </w:pPr>
            <w:r w:rsidRPr="41D9E0B9">
              <w:rPr>
                <w:sz w:val="32"/>
                <w:szCs w:val="32"/>
              </w:rPr>
              <w:t>Quarterly Utility Assessment</w:t>
            </w:r>
          </w:p>
          <w:p w14:paraId="00D9FD61" w14:textId="74A2BED4" w:rsidR="41D9E0B9" w:rsidRDefault="41D9E0B9" w:rsidP="41D9E0B9">
            <w:pPr>
              <w:jc w:val="center"/>
            </w:pPr>
          </w:p>
          <w:p w14:paraId="119AFB6C" w14:textId="54E0E948" w:rsidR="3E8649F5" w:rsidRDefault="3E8649F5" w:rsidP="3E8649F5"/>
          <w:p w14:paraId="7C7CC3BE" w14:textId="7DE59666" w:rsidR="4FEB447B" w:rsidRDefault="4FEB447B" w:rsidP="4FEB447B"/>
        </w:tc>
        <w:tc>
          <w:tcPr>
            <w:tcW w:w="2745" w:type="dxa"/>
          </w:tcPr>
          <w:p w14:paraId="0092FFDD" w14:textId="1F807E0B" w:rsidR="4FEB447B" w:rsidRDefault="3E8649F5" w:rsidP="3E8649F5">
            <w:pPr>
              <w:jc w:val="center"/>
            </w:pPr>
            <w:r w:rsidRPr="3E8649F5">
              <w:rPr>
                <w:b/>
                <w:bCs/>
                <w:i/>
                <w:iCs/>
                <w:sz w:val="32"/>
                <w:szCs w:val="32"/>
                <w:u w:val="single"/>
              </w:rPr>
              <w:t>Tax Preparation</w:t>
            </w:r>
          </w:p>
          <w:p w14:paraId="79565622" w14:textId="5601CF89" w:rsidR="4FEB447B" w:rsidRDefault="4FEB447B" w:rsidP="3E8649F5">
            <w:pPr>
              <w:jc w:val="center"/>
            </w:pPr>
          </w:p>
          <w:p w14:paraId="2D4CFC8A" w14:textId="66B9404C" w:rsidR="4FEB447B" w:rsidRDefault="41D9E0B9" w:rsidP="3E8649F5">
            <w:pPr>
              <w:jc w:val="center"/>
            </w:pPr>
            <w:r w:rsidRPr="41D9E0B9">
              <w:rPr>
                <w:sz w:val="32"/>
                <w:szCs w:val="32"/>
              </w:rPr>
              <w:t>Free prior year return review and</w:t>
            </w:r>
          </w:p>
          <w:p w14:paraId="785DDBDF" w14:textId="6A2AEA46" w:rsidR="4FEB447B" w:rsidRDefault="3E8649F5" w:rsidP="3E8649F5">
            <w:pPr>
              <w:jc w:val="center"/>
            </w:pPr>
            <w:r w:rsidRPr="3E8649F5">
              <w:rPr>
                <w:sz w:val="32"/>
                <w:szCs w:val="32"/>
              </w:rPr>
              <w:t xml:space="preserve"> amendment filing</w:t>
            </w:r>
          </w:p>
          <w:p w14:paraId="7391D8F2" w14:textId="2F8FBF9C" w:rsidR="4FEB447B" w:rsidRDefault="4FEB447B" w:rsidP="3E8649F5">
            <w:pPr>
              <w:jc w:val="center"/>
            </w:pPr>
          </w:p>
          <w:p w14:paraId="14FA33C0" w14:textId="386F8B3B" w:rsidR="4FEB447B" w:rsidRDefault="3E8649F5" w:rsidP="3E8649F5">
            <w:pPr>
              <w:jc w:val="center"/>
            </w:pPr>
            <w:r w:rsidRPr="3E8649F5">
              <w:rPr>
                <w:sz w:val="32"/>
                <w:szCs w:val="32"/>
              </w:rPr>
              <w:t>Guarantee best price</w:t>
            </w:r>
          </w:p>
          <w:p w14:paraId="7EB484EC" w14:textId="7FA98AB5" w:rsidR="4FEB447B" w:rsidRDefault="4FEB447B" w:rsidP="3E8649F5">
            <w:pPr>
              <w:jc w:val="center"/>
            </w:pPr>
          </w:p>
          <w:p w14:paraId="620EAE9C" w14:textId="0D8CCCB4" w:rsidR="4FEB447B" w:rsidRDefault="41D9E0B9" w:rsidP="3E8649F5">
            <w:pPr>
              <w:jc w:val="center"/>
            </w:pPr>
            <w:r w:rsidRPr="41D9E0B9">
              <w:rPr>
                <w:sz w:val="32"/>
                <w:szCs w:val="32"/>
              </w:rPr>
              <w:t>Partnership</w:t>
            </w:r>
          </w:p>
          <w:p w14:paraId="651F2E9F" w14:textId="22468E7D" w:rsidR="4FEB447B" w:rsidRDefault="41D9E0B9" w:rsidP="3E8649F5">
            <w:pPr>
              <w:jc w:val="center"/>
            </w:pPr>
            <w:r w:rsidRPr="41D9E0B9">
              <w:rPr>
                <w:sz w:val="32"/>
                <w:szCs w:val="32"/>
              </w:rPr>
              <w:t xml:space="preserve"> discount applied with all future filings</w:t>
            </w:r>
          </w:p>
          <w:p w14:paraId="626A24C7" w14:textId="2708192C" w:rsidR="4FEB447B" w:rsidRDefault="4FEB447B" w:rsidP="4FEB447B"/>
        </w:tc>
      </w:tr>
    </w:tbl>
    <w:p w14:paraId="53ADE234" w14:textId="5D278F20" w:rsidR="003B3213" w:rsidRDefault="41D9E0B9">
      <w:r>
        <w:t xml:space="preserve">Starbursts: IN-PERSON BUDGET BEAR </w:t>
      </w:r>
      <w:proofErr w:type="gramStart"/>
      <w:r>
        <w:t>SERVICE,  SAVINGS</w:t>
      </w:r>
      <w:proofErr w:type="gramEnd"/>
      <w:r>
        <w:t xml:space="preserve"> BUILDER,  COUPON COMPANION,  FREE VIP SEMINAR ACCESS, and more!!!</w:t>
      </w:r>
    </w:p>
    <w:sectPr w:rsidR="003B3213" w:rsidSect="005404B0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079D"/>
    <w:multiLevelType w:val="hybridMultilevel"/>
    <w:tmpl w:val="62B0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6683C"/>
    <w:multiLevelType w:val="hybridMultilevel"/>
    <w:tmpl w:val="260E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4602F"/>
    <w:multiLevelType w:val="hybridMultilevel"/>
    <w:tmpl w:val="55EA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630EA"/>
    <w:multiLevelType w:val="hybridMultilevel"/>
    <w:tmpl w:val="A07C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02309"/>
    <w:multiLevelType w:val="hybridMultilevel"/>
    <w:tmpl w:val="6FDC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B45AE"/>
    <w:multiLevelType w:val="hybridMultilevel"/>
    <w:tmpl w:val="B974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E0B2F"/>
    <w:multiLevelType w:val="hybridMultilevel"/>
    <w:tmpl w:val="968042DA"/>
    <w:lvl w:ilvl="0" w:tplc="1D267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62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3A9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E3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67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07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EA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A7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B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867DD"/>
    <w:multiLevelType w:val="hybridMultilevel"/>
    <w:tmpl w:val="9968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B0"/>
    <w:rsid w:val="00052F46"/>
    <w:rsid w:val="00161542"/>
    <w:rsid w:val="001742CA"/>
    <w:rsid w:val="00201E1D"/>
    <w:rsid w:val="002E388D"/>
    <w:rsid w:val="00350F7C"/>
    <w:rsid w:val="003934E4"/>
    <w:rsid w:val="003B3213"/>
    <w:rsid w:val="005154FD"/>
    <w:rsid w:val="005404B0"/>
    <w:rsid w:val="005C17F3"/>
    <w:rsid w:val="006512DE"/>
    <w:rsid w:val="006A067E"/>
    <w:rsid w:val="006C1A50"/>
    <w:rsid w:val="006D7219"/>
    <w:rsid w:val="006E5345"/>
    <w:rsid w:val="007C049D"/>
    <w:rsid w:val="007E7F27"/>
    <w:rsid w:val="00874369"/>
    <w:rsid w:val="00AB54B3"/>
    <w:rsid w:val="00AC4935"/>
    <w:rsid w:val="00B40DCB"/>
    <w:rsid w:val="00BC42F9"/>
    <w:rsid w:val="00D326CE"/>
    <w:rsid w:val="00E91199"/>
    <w:rsid w:val="00EB0CCC"/>
    <w:rsid w:val="00F56973"/>
    <w:rsid w:val="00FC4DB7"/>
    <w:rsid w:val="00FD095E"/>
    <w:rsid w:val="3E8649F5"/>
    <w:rsid w:val="41D9E0B9"/>
    <w:rsid w:val="4FEB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E4A4C"/>
  <w15:docId w15:val="{5F680462-7F98-4814-A161-04123BCC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404B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5404B0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w052798</dc:creator>
  <cp:lastModifiedBy>DJ Johnson</cp:lastModifiedBy>
  <cp:revision>2</cp:revision>
  <dcterms:created xsi:type="dcterms:W3CDTF">2016-02-13T03:43:00Z</dcterms:created>
  <dcterms:modified xsi:type="dcterms:W3CDTF">2016-02-13T03:43:00Z</dcterms:modified>
</cp:coreProperties>
</file>