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4"/>
          <w:szCs w:val="24"/>
          <w:rtl w:val="0"/>
        </w:rPr>
        <w:t xml:space="preserve">Xero Technician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rtl w:val="0"/>
        </w:rPr>
        <w:t xml:space="preserve">This course is suitable for business owner and staff who have responsibility for processing the accounting records of the business including access to details of the bank account and its transactions. This course covers the first 3 elements included in the Xero - Starter course and continues on to work through the essential stages required to complete a VAT return and other important aspects of preparing for the production of your year end accounts.</w:t>
      </w:r>
    </w:p>
    <w:p w:rsidR="00000000" w:rsidDel="00000000" w:rsidP="00000000" w:rsidRDefault="00000000" w:rsidRPr="00000000">
      <w:pPr>
        <w:contextualSpacing w:val="0"/>
      </w:pPr>
      <w:r w:rsidDel="00000000" w:rsidR="00000000" w:rsidRPr="00000000">
        <w:rPr>
          <w:sz w:val="16"/>
          <w:szCs w:val="16"/>
          <w:rtl w:val="0"/>
        </w:rPr>
        <w:t xml:space="preserve">In addition to the learning outcomes of the Xero Starter course you will have learned how to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6"/>
          <w:szCs w:val="16"/>
          <w:rtl w:val="0"/>
        </w:rPr>
        <w:t xml:space="preserve">Create and populate your business bank accounts.</w:t>
      </w:r>
    </w:p>
    <w:p w:rsidR="00000000" w:rsidDel="00000000" w:rsidP="00000000" w:rsidRDefault="00000000" w:rsidRPr="00000000">
      <w:pPr>
        <w:contextualSpacing w:val="0"/>
      </w:pPr>
      <w:r w:rsidDel="00000000" w:rsidR="00000000" w:rsidRPr="00000000">
        <w:rPr>
          <w:b w:val="1"/>
          <w:sz w:val="16"/>
          <w:szCs w:val="16"/>
          <w:rtl w:val="0"/>
        </w:rPr>
        <w:t xml:space="preserve">Record payments and receipts accurately</w:t>
      </w:r>
    </w:p>
    <w:p w:rsidR="00000000" w:rsidDel="00000000" w:rsidP="00000000" w:rsidRDefault="00000000" w:rsidRPr="00000000">
      <w:pPr>
        <w:contextualSpacing w:val="0"/>
      </w:pPr>
      <w:r w:rsidDel="00000000" w:rsidR="00000000" w:rsidRPr="00000000">
        <w:rPr>
          <w:b w:val="1"/>
          <w:sz w:val="16"/>
          <w:szCs w:val="16"/>
          <w:rtl w:val="0"/>
        </w:rPr>
        <w:t xml:space="preserve">Reconcile the bank. </w:t>
      </w:r>
    </w:p>
    <w:p w:rsidR="00000000" w:rsidDel="00000000" w:rsidP="00000000" w:rsidRDefault="00000000" w:rsidRPr="00000000">
      <w:pPr>
        <w:contextualSpacing w:val="0"/>
      </w:pPr>
      <w:r w:rsidDel="00000000" w:rsidR="00000000" w:rsidRPr="00000000">
        <w:rPr>
          <w:b w:val="1"/>
          <w:sz w:val="16"/>
          <w:szCs w:val="16"/>
          <w:rtl w:val="0"/>
        </w:rPr>
        <w:t xml:space="preserve">Create and submit a VAT return.</w:t>
      </w:r>
    </w:p>
    <w:p w:rsidR="00000000" w:rsidDel="00000000" w:rsidP="00000000" w:rsidRDefault="00000000" w:rsidRPr="00000000">
      <w:pPr>
        <w:contextualSpacing w:val="0"/>
      </w:pPr>
      <w:r w:rsidDel="00000000" w:rsidR="00000000" w:rsidRPr="00000000">
        <w:rPr>
          <w:b w:val="1"/>
          <w:sz w:val="16"/>
          <w:szCs w:val="16"/>
          <w:rtl w:val="0"/>
        </w:rPr>
        <w:t xml:space="preserve">Manage your Aged Debtors &amp; Creditors </w:t>
      </w:r>
    </w:p>
    <w:p w:rsidR="00000000" w:rsidDel="00000000" w:rsidP="00000000" w:rsidRDefault="00000000" w:rsidRPr="00000000">
      <w:pPr>
        <w:contextualSpacing w:val="0"/>
      </w:pPr>
      <w:r w:rsidDel="00000000" w:rsidR="00000000" w:rsidRPr="00000000">
        <w:rPr>
          <w:b w:val="1"/>
          <w:sz w:val="16"/>
          <w:szCs w:val="16"/>
          <w:rtl w:val="0"/>
        </w:rPr>
        <w:t xml:space="preserve">Run and review your Profit &amp; Loss and Balance Sheet Reports</w:t>
      </w:r>
      <w:r w:rsidDel="00000000" w:rsidR="00000000" w:rsidRPr="00000000">
        <w:rPr>
          <w:sz w:val="16"/>
          <w:szCs w:val="16"/>
          <w:rtl w:val="0"/>
        </w:rPr>
        <w:tab/>
      </w:r>
    </w:p>
    <w:p w:rsidR="00000000" w:rsidDel="00000000" w:rsidP="00000000" w:rsidRDefault="00000000" w:rsidRPr="00000000">
      <w:pPr>
        <w:contextualSpacing w:val="0"/>
      </w:pPr>
      <w:r w:rsidDel="00000000" w:rsidR="00000000" w:rsidRPr="00000000">
        <w:rPr>
          <w:rtl w:val="0"/>
        </w:rPr>
      </w:r>
    </w:p>
    <w:tbl>
      <w:tblPr>
        <w:tblStyle w:val="Table1"/>
        <w:bidi w:val="0"/>
        <w:tblW w:w="3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tblGridChange w:id="0">
          <w:tblGrid>
            <w:gridCol w:w="3495"/>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16"/>
                <w:szCs w:val="16"/>
                <w:rtl w:val="0"/>
              </w:rPr>
              <w:t xml:space="preserve">Course Details </w:t>
            </w:r>
          </w:p>
          <w:p w:rsidR="00000000" w:rsidDel="00000000" w:rsidP="00000000" w:rsidRDefault="00000000" w:rsidRPr="00000000">
            <w:pPr>
              <w:contextualSpacing w:val="0"/>
            </w:pPr>
            <w:r w:rsidDel="00000000" w:rsidR="00000000" w:rsidRPr="00000000">
              <w:rPr>
                <w:b w:val="1"/>
                <w:sz w:val="16"/>
                <w:szCs w:val="16"/>
                <w:rtl w:val="0"/>
              </w:rPr>
              <w:t xml:space="preserve">Duration</w:t>
            </w:r>
            <w:r w:rsidDel="00000000" w:rsidR="00000000" w:rsidRPr="00000000">
              <w:rPr>
                <w:sz w:val="16"/>
                <w:szCs w:val="16"/>
                <w:rtl w:val="0"/>
              </w:rPr>
              <w:t xml:space="preserve"> 7 hours - 9.00am - 5.00pm</w:t>
            </w:r>
          </w:p>
          <w:p w:rsidR="00000000" w:rsidDel="00000000" w:rsidP="00000000" w:rsidRDefault="00000000" w:rsidRPr="00000000">
            <w:pPr>
              <w:contextualSpacing w:val="0"/>
            </w:pPr>
            <w:r w:rsidDel="00000000" w:rsidR="00000000" w:rsidRPr="00000000">
              <w:rPr>
                <w:b w:val="1"/>
                <w:sz w:val="16"/>
                <w:szCs w:val="16"/>
                <w:rtl w:val="0"/>
              </w:rPr>
              <w:t xml:space="preserve">Cost</w:t>
            </w:r>
            <w:r w:rsidDel="00000000" w:rsidR="00000000" w:rsidRPr="00000000">
              <w:rPr>
                <w:sz w:val="16"/>
                <w:szCs w:val="16"/>
                <w:rtl w:val="0"/>
              </w:rPr>
              <w:t xml:space="preserve"> £475.00 plus VAT</w:t>
            </w:r>
          </w:p>
          <w:p w:rsidR="00000000" w:rsidDel="00000000" w:rsidP="00000000" w:rsidRDefault="00000000" w:rsidRPr="00000000">
            <w:pPr>
              <w:contextualSpacing w:val="0"/>
            </w:pPr>
            <w:r w:rsidDel="00000000" w:rsidR="00000000" w:rsidRPr="00000000">
              <w:rPr>
                <w:b w:val="1"/>
                <w:sz w:val="16"/>
                <w:szCs w:val="16"/>
                <w:rtl w:val="0"/>
              </w:rPr>
              <w:t xml:space="preserve">Requirements</w:t>
            </w:r>
            <w:r w:rsidDel="00000000" w:rsidR="00000000" w:rsidRPr="00000000">
              <w:rPr>
                <w:sz w:val="16"/>
                <w:szCs w:val="16"/>
                <w:rtl w:val="0"/>
              </w:rPr>
              <w:t xml:space="preserve"> -  Access to PC &amp;  Internet</w:t>
            </w:r>
          </w:p>
        </w:tc>
      </w:tr>
    </w:tbl>
    <w:p w:rsidR="00000000" w:rsidDel="00000000" w:rsidP="00000000" w:rsidRDefault="00000000" w:rsidRPr="00000000">
      <w:pPr>
        <w:contextualSpacing w:val="0"/>
      </w:pPr>
      <w:r w:rsidDel="00000000" w:rsidR="00000000" w:rsidRPr="00000000">
        <w:rPr>
          <w:sz w:val="18"/>
          <w:szCs w:val="18"/>
          <w:rtl w:val="0"/>
        </w:rPr>
        <w:tab/>
      </w:r>
    </w:p>
    <w:p w:rsidR="00000000" w:rsidDel="00000000" w:rsidP="00000000" w:rsidRDefault="00000000" w:rsidRPr="00000000">
      <w:pPr>
        <w:contextualSpacing w:val="0"/>
      </w:pPr>
      <w:r w:rsidDel="00000000" w:rsidR="00000000" w:rsidRPr="00000000">
        <w:rPr>
          <w:b w:val="1"/>
          <w:sz w:val="20"/>
          <w:szCs w:val="20"/>
          <w:rtl w:val="0"/>
        </w:rPr>
        <w:t xml:space="preserve">Course Content </w:t>
      </w:r>
    </w:p>
    <w:p w:rsidR="00000000" w:rsidDel="00000000" w:rsidP="00000000" w:rsidRDefault="00000000" w:rsidRPr="00000000">
      <w:pPr>
        <w:contextualSpacing w:val="0"/>
      </w:pPr>
      <w:r w:rsidDel="00000000" w:rsidR="00000000" w:rsidRPr="00000000">
        <w:rPr>
          <w:sz w:val="18"/>
          <w:szCs w:val="18"/>
          <w:rtl w:val="0"/>
        </w:rPr>
        <w:t xml:space="preserve">Subjects 1-3 from Xero Starter and the following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4  -  Bank &amp; Credit Card Statements</w:t>
      </w: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tab/>
      </w:r>
      <w:r w:rsidDel="00000000" w:rsidR="00000000" w:rsidRPr="00000000">
        <w:rPr>
          <w:sz w:val="16"/>
          <w:szCs w:val="16"/>
          <w:rtl w:val="0"/>
        </w:rPr>
        <w:t xml:space="preserve">Setting up accounts (bank ,CC &amp; cash ) </w:t>
      </w:r>
    </w:p>
    <w:p w:rsidR="00000000" w:rsidDel="00000000" w:rsidP="00000000" w:rsidRDefault="00000000" w:rsidRPr="00000000">
      <w:pPr>
        <w:contextualSpacing w:val="0"/>
      </w:pPr>
      <w:r w:rsidDel="00000000" w:rsidR="00000000" w:rsidRPr="00000000">
        <w:rPr>
          <w:sz w:val="16"/>
          <w:szCs w:val="16"/>
          <w:rtl w:val="0"/>
        </w:rPr>
        <w:tab/>
        <w:t xml:space="preserve">Bank Feeds</w:t>
      </w:r>
    </w:p>
    <w:p w:rsidR="00000000" w:rsidDel="00000000" w:rsidP="00000000" w:rsidRDefault="00000000" w:rsidRPr="00000000">
      <w:pPr>
        <w:contextualSpacing w:val="0"/>
      </w:pPr>
      <w:r w:rsidDel="00000000" w:rsidR="00000000" w:rsidRPr="00000000">
        <w:rPr>
          <w:sz w:val="16"/>
          <w:szCs w:val="16"/>
          <w:rtl w:val="0"/>
        </w:rPr>
        <w:tab/>
        <w:t xml:space="preserve">Manually Upload Bank Statements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5  -  Bank Reconciliations </w:t>
      </w:r>
    </w:p>
    <w:p w:rsidR="00000000" w:rsidDel="00000000" w:rsidP="00000000" w:rsidRDefault="00000000" w:rsidRPr="00000000">
      <w:pPr>
        <w:contextualSpacing w:val="0"/>
      </w:pPr>
      <w:r w:rsidDel="00000000" w:rsidR="00000000" w:rsidRPr="00000000">
        <w:rPr>
          <w:rtl w:val="0"/>
        </w:rPr>
        <w:tab/>
      </w:r>
      <w:r w:rsidDel="00000000" w:rsidR="00000000" w:rsidRPr="00000000">
        <w:rPr>
          <w:sz w:val="16"/>
          <w:szCs w:val="16"/>
          <w:rtl w:val="0"/>
        </w:rPr>
        <w:t xml:space="preserve">Find &amp; Match (Sales &amp; Purchase Invoices)</w:t>
      </w:r>
    </w:p>
    <w:p w:rsidR="00000000" w:rsidDel="00000000" w:rsidP="00000000" w:rsidRDefault="00000000" w:rsidRPr="00000000">
      <w:pPr>
        <w:contextualSpacing w:val="0"/>
      </w:pPr>
      <w:r w:rsidDel="00000000" w:rsidR="00000000" w:rsidRPr="00000000">
        <w:rPr>
          <w:sz w:val="16"/>
          <w:szCs w:val="16"/>
          <w:rtl w:val="0"/>
        </w:rPr>
        <w:tab/>
        <w:t xml:space="preserve">Direct Payments  (Spend &amp; Receive Money) (Inc Xero Files</w:t>
      </w:r>
    </w:p>
    <w:p w:rsidR="00000000" w:rsidDel="00000000" w:rsidP="00000000" w:rsidRDefault="00000000" w:rsidRPr="00000000">
      <w:pPr>
        <w:contextualSpacing w:val="0"/>
      </w:pPr>
      <w:r w:rsidDel="00000000" w:rsidR="00000000" w:rsidRPr="00000000">
        <w:rPr>
          <w:sz w:val="16"/>
          <w:szCs w:val="16"/>
          <w:rtl w:val="0"/>
        </w:rPr>
        <w:tab/>
        <w:t xml:space="preserve">Cash Coding</w:t>
      </w:r>
    </w:p>
    <w:p w:rsidR="00000000" w:rsidDel="00000000" w:rsidP="00000000" w:rsidRDefault="00000000" w:rsidRPr="00000000">
      <w:pPr>
        <w:contextualSpacing w:val="0"/>
      </w:pPr>
      <w:r w:rsidDel="00000000" w:rsidR="00000000" w:rsidRPr="00000000">
        <w:rPr>
          <w:sz w:val="16"/>
          <w:szCs w:val="16"/>
          <w:rtl w:val="0"/>
        </w:rPr>
        <w:tab/>
        <w:t xml:space="preserve">Bank Rules</w:t>
      </w:r>
    </w:p>
    <w:p w:rsidR="00000000" w:rsidDel="00000000" w:rsidP="00000000" w:rsidRDefault="00000000" w:rsidRPr="00000000">
      <w:pPr>
        <w:contextualSpacing w:val="0"/>
      </w:pPr>
      <w:r w:rsidDel="00000000" w:rsidR="00000000" w:rsidRPr="00000000">
        <w:rPr>
          <w:sz w:val="16"/>
          <w:szCs w:val="16"/>
          <w:rtl w:val="0"/>
        </w:rPr>
        <w:tab/>
        <w:t xml:space="preserve">Transfer</w:t>
      </w:r>
    </w:p>
    <w:p w:rsidR="00000000" w:rsidDel="00000000" w:rsidP="00000000" w:rsidRDefault="00000000" w:rsidRPr="00000000">
      <w:pPr>
        <w:contextualSpacing w:val="0"/>
      </w:pPr>
      <w:r w:rsidDel="00000000" w:rsidR="00000000" w:rsidRPr="00000000">
        <w:rPr>
          <w:sz w:val="16"/>
          <w:szCs w:val="16"/>
          <w:rtl w:val="0"/>
        </w:rPr>
        <w:tab/>
        <w:t xml:space="preserve">Under and Overpayments </w:t>
      </w:r>
    </w:p>
    <w:p w:rsidR="00000000" w:rsidDel="00000000" w:rsidP="00000000" w:rsidRDefault="00000000" w:rsidRPr="00000000">
      <w:pPr>
        <w:contextualSpacing w:val="0"/>
      </w:pPr>
      <w:r w:rsidDel="00000000" w:rsidR="00000000" w:rsidRPr="00000000">
        <w:rPr>
          <w:sz w:val="16"/>
          <w:szCs w:val="16"/>
          <w:rtl w:val="0"/>
        </w:rPr>
        <w:tab/>
        <w:t xml:space="preserve">Bank Reconciliation checks </w:t>
        <w:tab/>
      </w:r>
    </w:p>
    <w:p w:rsidR="00000000" w:rsidDel="00000000" w:rsidP="00000000" w:rsidRDefault="00000000" w:rsidRPr="00000000">
      <w:pPr>
        <w:contextualSpacing w:val="0"/>
      </w:pPr>
      <w:r w:rsidDel="00000000" w:rsidR="00000000" w:rsidRPr="00000000">
        <w:rPr>
          <w:sz w:val="16"/>
          <w:szCs w:val="16"/>
          <w:rtl w:val="0"/>
        </w:rPr>
        <w:tab/>
        <w:t xml:space="preserve">Find &amp; Recode (Adviser)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6  -  VAT Returns*</w:t>
      </w:r>
    </w:p>
    <w:p w:rsidR="00000000" w:rsidDel="00000000" w:rsidP="00000000" w:rsidRDefault="00000000" w:rsidRPr="00000000">
      <w:pPr>
        <w:contextualSpacing w:val="0"/>
      </w:pPr>
      <w:r w:rsidDel="00000000" w:rsidR="00000000" w:rsidRPr="00000000">
        <w:rPr>
          <w:rtl w:val="0"/>
        </w:rPr>
        <w:tab/>
      </w:r>
      <w:r w:rsidDel="00000000" w:rsidR="00000000" w:rsidRPr="00000000">
        <w:rPr>
          <w:sz w:val="16"/>
          <w:szCs w:val="16"/>
          <w:rtl w:val="0"/>
        </w:rPr>
        <w:t xml:space="preserve">Set up organisation for VAT </w:t>
      </w:r>
    </w:p>
    <w:p w:rsidR="00000000" w:rsidDel="00000000" w:rsidP="00000000" w:rsidRDefault="00000000" w:rsidRPr="00000000">
      <w:pPr>
        <w:contextualSpacing w:val="0"/>
      </w:pPr>
      <w:r w:rsidDel="00000000" w:rsidR="00000000" w:rsidRPr="00000000">
        <w:rPr>
          <w:sz w:val="16"/>
          <w:szCs w:val="16"/>
          <w:rtl w:val="0"/>
        </w:rPr>
        <w:tab/>
        <w:t xml:space="preserve">Run a VAT report</w:t>
      </w:r>
    </w:p>
    <w:p w:rsidR="00000000" w:rsidDel="00000000" w:rsidP="00000000" w:rsidRDefault="00000000" w:rsidRPr="00000000">
      <w:pPr>
        <w:contextualSpacing w:val="0"/>
      </w:pPr>
      <w:r w:rsidDel="00000000" w:rsidR="00000000" w:rsidRPr="00000000">
        <w:rPr>
          <w:sz w:val="16"/>
          <w:szCs w:val="16"/>
          <w:rtl w:val="0"/>
        </w:rPr>
        <w:tab/>
        <w:t xml:space="preserve">Checking the numbers </w:t>
      </w:r>
    </w:p>
    <w:p w:rsidR="00000000" w:rsidDel="00000000" w:rsidP="00000000" w:rsidRDefault="00000000" w:rsidRPr="00000000">
      <w:pPr>
        <w:contextualSpacing w:val="0"/>
      </w:pPr>
      <w:r w:rsidDel="00000000" w:rsidR="00000000" w:rsidRPr="00000000">
        <w:rPr>
          <w:sz w:val="16"/>
          <w:szCs w:val="16"/>
          <w:rtl w:val="0"/>
        </w:rPr>
        <w:tab/>
        <w:t xml:space="preserve">VAT Audit Report</w:t>
      </w:r>
    </w:p>
    <w:p w:rsidR="00000000" w:rsidDel="00000000" w:rsidP="00000000" w:rsidRDefault="00000000" w:rsidRPr="00000000">
      <w:pPr>
        <w:contextualSpacing w:val="0"/>
      </w:pPr>
      <w:r w:rsidDel="00000000" w:rsidR="00000000" w:rsidRPr="00000000">
        <w:rPr>
          <w:sz w:val="16"/>
          <w:szCs w:val="16"/>
          <w:rtl w:val="0"/>
        </w:rPr>
        <w:tab/>
        <w:t xml:space="preserve">Check for and correct errors </w:t>
      </w:r>
    </w:p>
    <w:p w:rsidR="00000000" w:rsidDel="00000000" w:rsidP="00000000" w:rsidRDefault="00000000" w:rsidRPr="00000000">
      <w:pPr>
        <w:contextualSpacing w:val="0"/>
      </w:pPr>
      <w:r w:rsidDel="00000000" w:rsidR="00000000" w:rsidRPr="00000000">
        <w:rPr>
          <w:sz w:val="16"/>
          <w:szCs w:val="16"/>
          <w:rtl w:val="0"/>
        </w:rPr>
        <w:tab/>
        <w:t xml:space="preserve">Publish &amp; File VAT Return</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contextualSpacing w:val="0"/>
      </w:pPr>
      <w:r w:rsidDel="00000000" w:rsidR="00000000" w:rsidRPr="00000000">
        <w:rPr>
          <w:b w:val="1"/>
          <w:sz w:val="20"/>
          <w:szCs w:val="20"/>
          <w:rtl w:val="0"/>
        </w:rPr>
        <w:t xml:space="preserve">7 -  Aged Debtors &amp; Creditors </w:t>
      </w:r>
    </w:p>
    <w:p w:rsidR="00000000" w:rsidDel="00000000" w:rsidP="00000000" w:rsidRDefault="00000000" w:rsidRPr="00000000">
      <w:pPr>
        <w:contextualSpacing w:val="0"/>
      </w:pPr>
      <w:r w:rsidDel="00000000" w:rsidR="00000000" w:rsidRPr="00000000">
        <w:rPr>
          <w:rtl w:val="0"/>
        </w:rPr>
        <w:tab/>
      </w:r>
      <w:r w:rsidDel="00000000" w:rsidR="00000000" w:rsidRPr="00000000">
        <w:rPr>
          <w:sz w:val="16"/>
          <w:szCs w:val="16"/>
          <w:rtl w:val="0"/>
        </w:rPr>
        <w:t xml:space="preserve">Run a Report</w:t>
      </w:r>
    </w:p>
    <w:p w:rsidR="00000000" w:rsidDel="00000000" w:rsidP="00000000" w:rsidRDefault="00000000" w:rsidRPr="00000000">
      <w:pPr>
        <w:contextualSpacing w:val="0"/>
      </w:pPr>
      <w:r w:rsidDel="00000000" w:rsidR="00000000" w:rsidRPr="00000000">
        <w:rPr>
          <w:sz w:val="16"/>
          <w:szCs w:val="16"/>
          <w:rtl w:val="0"/>
        </w:rPr>
        <w:tab/>
        <w:t xml:space="preserve">Set expected payment dates</w:t>
      </w:r>
    </w:p>
    <w:p w:rsidR="00000000" w:rsidDel="00000000" w:rsidP="00000000" w:rsidRDefault="00000000" w:rsidRPr="00000000">
      <w:pPr>
        <w:contextualSpacing w:val="0"/>
      </w:pPr>
      <w:r w:rsidDel="00000000" w:rsidR="00000000" w:rsidRPr="00000000">
        <w:rPr>
          <w:sz w:val="16"/>
          <w:szCs w:val="16"/>
          <w:rtl w:val="0"/>
        </w:rPr>
        <w:tab/>
        <w:t xml:space="preserve">Allocate under and overpayments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8 - Year End Reports</w:t>
      </w:r>
    </w:p>
    <w:p w:rsidR="00000000" w:rsidDel="00000000" w:rsidP="00000000" w:rsidRDefault="00000000" w:rsidRPr="00000000">
      <w:pPr>
        <w:contextualSpacing w:val="0"/>
      </w:pPr>
      <w:r w:rsidDel="00000000" w:rsidR="00000000" w:rsidRPr="00000000">
        <w:rPr>
          <w:sz w:val="16"/>
          <w:szCs w:val="16"/>
          <w:rtl w:val="0"/>
        </w:rPr>
        <w:tab/>
        <w:t xml:space="preserve">Profit &amp; Loss</w:t>
      </w:r>
    </w:p>
    <w:p w:rsidR="00000000" w:rsidDel="00000000" w:rsidP="00000000" w:rsidRDefault="00000000" w:rsidRPr="00000000">
      <w:pPr>
        <w:contextualSpacing w:val="0"/>
      </w:pPr>
      <w:r w:rsidDel="00000000" w:rsidR="00000000" w:rsidRPr="00000000">
        <w:rPr>
          <w:sz w:val="16"/>
          <w:szCs w:val="16"/>
          <w:rtl w:val="0"/>
        </w:rPr>
        <w:tab/>
        <w:t xml:space="preserve">Balance Sheet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rtl w:val="0"/>
        </w:rPr>
        <w:t xml:space="preserve">*</w:t>
      </w:r>
      <w:r w:rsidDel="00000000" w:rsidR="00000000" w:rsidRPr="00000000">
        <w:rPr>
          <w:sz w:val="16"/>
          <w:szCs w:val="16"/>
          <w:rtl w:val="0"/>
        </w:rPr>
        <w:t xml:space="preserve">It is assumed that the user will already have knowledge of the current VAT requirements, therefore guidance on VATable and non-VATable supplies are outside the scope of this course. However, Robinson &amp; Co can provide guidance on this subject if required.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