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4"/>
          <w:szCs w:val="24"/>
          <w:rtl w:val="0"/>
        </w:rPr>
        <w:t xml:space="preserve">Xero Advanced Technician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rtl w:val="0"/>
        </w:rPr>
        <w:t xml:space="preserve">This course is for those who are already using Xero and are involved in the finalising of the bookkeeping prior to being sent to your accountant for preparation of the year end accounts and tax return or periodic management accounts.</w:t>
      </w:r>
    </w:p>
    <w:p w:rsidR="00000000" w:rsidDel="00000000" w:rsidP="00000000" w:rsidRDefault="00000000" w:rsidRPr="00000000">
      <w:pPr>
        <w:contextualSpacing w:val="0"/>
      </w:pPr>
      <w:r w:rsidDel="00000000" w:rsidR="00000000" w:rsidRPr="00000000">
        <w:rPr>
          <w:sz w:val="18"/>
          <w:szCs w:val="18"/>
          <w:rtl w:val="0"/>
        </w:rPr>
        <w:t xml:space="preserve">Some of the functions are touched on briefly in the Technician level course to give the user an awareness of what is available, however the advanced level will go into greater detail and by the end of the course you will be able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rtl w:val="0"/>
        </w:rPr>
        <w:t xml:space="preserve">Record the addition and disposal of fixed assets.</w:t>
      </w:r>
    </w:p>
    <w:p w:rsidR="00000000" w:rsidDel="00000000" w:rsidP="00000000" w:rsidRDefault="00000000" w:rsidRPr="00000000">
      <w:pPr>
        <w:contextualSpacing w:val="0"/>
      </w:pPr>
      <w:r w:rsidDel="00000000" w:rsidR="00000000" w:rsidRPr="00000000">
        <w:rPr>
          <w:b w:val="1"/>
          <w:sz w:val="18"/>
          <w:szCs w:val="18"/>
          <w:rtl w:val="0"/>
        </w:rPr>
        <w:t xml:space="preserve">Set the level of and run depreciation </w:t>
      </w:r>
    </w:p>
    <w:p w:rsidR="00000000" w:rsidDel="00000000" w:rsidP="00000000" w:rsidRDefault="00000000" w:rsidRPr="00000000">
      <w:pPr>
        <w:contextualSpacing w:val="0"/>
      </w:pPr>
      <w:r w:rsidDel="00000000" w:rsidR="00000000" w:rsidRPr="00000000">
        <w:rPr>
          <w:b w:val="1"/>
          <w:sz w:val="18"/>
          <w:szCs w:val="18"/>
          <w:rtl w:val="0"/>
        </w:rPr>
        <w:t xml:space="preserve">Reconcile the Fixed Asset Register </w:t>
      </w:r>
    </w:p>
    <w:p w:rsidR="00000000" w:rsidDel="00000000" w:rsidP="00000000" w:rsidRDefault="00000000" w:rsidRPr="00000000">
      <w:pPr>
        <w:contextualSpacing w:val="0"/>
      </w:pPr>
      <w:r w:rsidDel="00000000" w:rsidR="00000000" w:rsidRPr="00000000">
        <w:rPr>
          <w:b w:val="1"/>
          <w:sz w:val="18"/>
          <w:szCs w:val="18"/>
          <w:rtl w:val="0"/>
        </w:rPr>
        <w:t xml:space="preserve">Post monthly payroll and other journals </w:t>
      </w:r>
    </w:p>
    <w:p w:rsidR="00000000" w:rsidDel="00000000" w:rsidP="00000000" w:rsidRDefault="00000000" w:rsidRPr="00000000">
      <w:pPr>
        <w:contextualSpacing w:val="0"/>
      </w:pPr>
      <w:r w:rsidDel="00000000" w:rsidR="00000000" w:rsidRPr="00000000">
        <w:rPr>
          <w:b w:val="1"/>
          <w:sz w:val="18"/>
          <w:szCs w:val="18"/>
          <w:rtl w:val="0"/>
        </w:rPr>
        <w:t xml:space="preserve">Create, ,modify and run a large range of reports</w:t>
      </w:r>
    </w:p>
    <w:p w:rsidR="00000000" w:rsidDel="00000000" w:rsidP="00000000" w:rsidRDefault="00000000" w:rsidRPr="00000000">
      <w:pPr>
        <w:contextualSpacing w:val="0"/>
      </w:pPr>
      <w:r w:rsidDel="00000000" w:rsidR="00000000" w:rsidRPr="00000000">
        <w:rPr>
          <w:b w:val="1"/>
          <w:sz w:val="18"/>
          <w:szCs w:val="18"/>
          <w:rtl w:val="0"/>
        </w:rPr>
        <w:t xml:space="preserve">Review yours and others transaction history and make notes on the system</w:t>
      </w:r>
    </w:p>
    <w:p w:rsidR="00000000" w:rsidDel="00000000" w:rsidP="00000000" w:rsidRDefault="00000000" w:rsidRPr="00000000">
      <w:pPr>
        <w:contextualSpacing w:val="0"/>
      </w:pPr>
      <w:r w:rsidDel="00000000" w:rsidR="00000000" w:rsidRPr="00000000">
        <w:rPr>
          <w:b w:val="1"/>
          <w:sz w:val="18"/>
          <w:szCs w:val="18"/>
          <w:rtl w:val="0"/>
        </w:rPr>
        <w:t xml:space="preserve">Create a budget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3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tblGridChange w:id="0">
          <w:tblGrid>
            <w:gridCol w:w="3495"/>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6"/>
                <w:szCs w:val="16"/>
                <w:rtl w:val="0"/>
              </w:rPr>
              <w:t xml:space="preserve">Course Details</w:t>
            </w:r>
            <w:r w:rsidDel="00000000" w:rsidR="00000000" w:rsidRPr="00000000">
              <w:rPr>
                <w:sz w:val="16"/>
                <w:szCs w:val="16"/>
                <w:rtl w:val="0"/>
              </w:rPr>
              <w:t xml:space="preserve"> </w:t>
            </w:r>
          </w:p>
          <w:p w:rsidR="00000000" w:rsidDel="00000000" w:rsidP="00000000" w:rsidRDefault="00000000" w:rsidRPr="00000000">
            <w:pPr>
              <w:contextualSpacing w:val="0"/>
            </w:pPr>
            <w:r w:rsidDel="00000000" w:rsidR="00000000" w:rsidRPr="00000000">
              <w:rPr>
                <w:b w:val="1"/>
                <w:sz w:val="16"/>
                <w:szCs w:val="16"/>
                <w:rtl w:val="0"/>
              </w:rPr>
              <w:t xml:space="preserve">Duration</w:t>
            </w:r>
            <w:r w:rsidDel="00000000" w:rsidR="00000000" w:rsidRPr="00000000">
              <w:rPr>
                <w:sz w:val="16"/>
                <w:szCs w:val="16"/>
                <w:rtl w:val="0"/>
              </w:rPr>
              <w:t xml:space="preserve"> 7 hours - 9.00am - 5.00pm</w:t>
            </w:r>
          </w:p>
          <w:p w:rsidR="00000000" w:rsidDel="00000000" w:rsidP="00000000" w:rsidRDefault="00000000" w:rsidRPr="00000000">
            <w:pPr>
              <w:contextualSpacing w:val="0"/>
            </w:pPr>
            <w:r w:rsidDel="00000000" w:rsidR="00000000" w:rsidRPr="00000000">
              <w:rPr>
                <w:b w:val="1"/>
                <w:sz w:val="16"/>
                <w:szCs w:val="16"/>
                <w:rtl w:val="0"/>
              </w:rPr>
              <w:t xml:space="preserve">Cost</w:t>
            </w:r>
            <w:r w:rsidDel="00000000" w:rsidR="00000000" w:rsidRPr="00000000">
              <w:rPr>
                <w:sz w:val="16"/>
                <w:szCs w:val="16"/>
                <w:rtl w:val="0"/>
              </w:rPr>
              <w:t xml:space="preserve"> £495.00 plus VAT</w:t>
            </w:r>
          </w:p>
          <w:p w:rsidR="00000000" w:rsidDel="00000000" w:rsidP="00000000" w:rsidRDefault="00000000" w:rsidRPr="00000000">
            <w:pPr>
              <w:contextualSpacing w:val="0"/>
            </w:pPr>
            <w:r w:rsidDel="00000000" w:rsidR="00000000" w:rsidRPr="00000000">
              <w:rPr>
                <w:b w:val="1"/>
                <w:sz w:val="16"/>
                <w:szCs w:val="16"/>
                <w:rtl w:val="0"/>
              </w:rPr>
              <w:t xml:space="preserve">Requirements</w:t>
            </w:r>
            <w:r w:rsidDel="00000000" w:rsidR="00000000" w:rsidRPr="00000000">
              <w:rPr>
                <w:sz w:val="16"/>
                <w:szCs w:val="16"/>
                <w:rtl w:val="0"/>
              </w:rPr>
              <w:t xml:space="preserve"> -  Access to PC &amp;  Internet</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 Additional Xero Functions</w:t>
      </w:r>
    </w:p>
    <w:p w:rsidR="00000000" w:rsidDel="00000000" w:rsidP="00000000" w:rsidRDefault="00000000" w:rsidRPr="00000000">
      <w:pPr>
        <w:contextualSpacing w:val="0"/>
      </w:pPr>
      <w:r w:rsidDel="00000000" w:rsidR="00000000" w:rsidRPr="00000000">
        <w:rPr>
          <w:rtl w:val="0"/>
        </w:rPr>
        <w:tab/>
      </w:r>
      <w:r w:rsidDel="00000000" w:rsidR="00000000" w:rsidRPr="00000000">
        <w:rPr>
          <w:sz w:val="18"/>
          <w:szCs w:val="18"/>
          <w:rtl w:val="0"/>
        </w:rPr>
        <w:t xml:space="preserve">Fixed Asset Register</w:t>
      </w:r>
    </w:p>
    <w:p w:rsidR="00000000" w:rsidDel="00000000" w:rsidP="00000000" w:rsidRDefault="00000000" w:rsidRPr="00000000">
      <w:pPr>
        <w:ind w:firstLine="720"/>
        <w:contextualSpacing w:val="0"/>
      </w:pPr>
      <w:r w:rsidDel="00000000" w:rsidR="00000000" w:rsidRPr="00000000">
        <w:rPr>
          <w:sz w:val="18"/>
          <w:szCs w:val="18"/>
          <w:rtl w:val="0"/>
        </w:rPr>
        <w:t xml:space="preserve">Depreciation</w:t>
      </w:r>
    </w:p>
    <w:p w:rsidR="00000000" w:rsidDel="00000000" w:rsidP="00000000" w:rsidRDefault="00000000" w:rsidRPr="00000000">
      <w:pPr>
        <w:contextualSpacing w:val="0"/>
      </w:pPr>
      <w:r w:rsidDel="00000000" w:rsidR="00000000" w:rsidRPr="00000000">
        <w:rPr>
          <w:sz w:val="18"/>
          <w:szCs w:val="18"/>
          <w:rtl w:val="0"/>
        </w:rPr>
        <w:tab/>
        <w:t xml:space="preserve">Fixed Asset Reconciliation</w:t>
      </w:r>
    </w:p>
    <w:p w:rsidR="00000000" w:rsidDel="00000000" w:rsidP="00000000" w:rsidRDefault="00000000" w:rsidRPr="00000000">
      <w:pPr>
        <w:contextualSpacing w:val="0"/>
      </w:pPr>
      <w:r w:rsidDel="00000000" w:rsidR="00000000" w:rsidRPr="00000000">
        <w:rPr>
          <w:sz w:val="18"/>
          <w:szCs w:val="18"/>
          <w:rtl w:val="0"/>
        </w:rPr>
        <w:tab/>
        <w:t xml:space="preserve">Wages Journals  (Adviser)</w:t>
      </w:r>
    </w:p>
    <w:p w:rsidR="00000000" w:rsidDel="00000000" w:rsidP="00000000" w:rsidRDefault="00000000" w:rsidRPr="00000000">
      <w:pPr>
        <w:contextualSpacing w:val="0"/>
      </w:pPr>
      <w:r w:rsidDel="00000000" w:rsidR="00000000" w:rsidRPr="00000000">
        <w:rPr>
          <w:sz w:val="18"/>
          <w:szCs w:val="18"/>
          <w:rtl w:val="0"/>
        </w:rPr>
        <w:tab/>
        <w:t xml:space="preserve">Reports</w:t>
      </w:r>
    </w:p>
    <w:p w:rsidR="00000000" w:rsidDel="00000000" w:rsidP="00000000" w:rsidRDefault="00000000" w:rsidRPr="00000000">
      <w:pPr>
        <w:contextualSpacing w:val="0"/>
      </w:pPr>
      <w:r w:rsidDel="00000000" w:rsidR="00000000" w:rsidRPr="00000000">
        <w:rPr>
          <w:sz w:val="18"/>
          <w:szCs w:val="18"/>
          <w:rtl w:val="0"/>
        </w:rPr>
        <w:tab/>
        <w:t xml:space="preserve">Modify and Publish Reports</w:t>
      </w:r>
    </w:p>
    <w:p w:rsidR="00000000" w:rsidDel="00000000" w:rsidP="00000000" w:rsidRDefault="00000000" w:rsidRPr="00000000">
      <w:pPr>
        <w:contextualSpacing w:val="0"/>
      </w:pPr>
      <w:r w:rsidDel="00000000" w:rsidR="00000000" w:rsidRPr="00000000">
        <w:rPr>
          <w:sz w:val="18"/>
          <w:szCs w:val="18"/>
          <w:rtl w:val="0"/>
        </w:rPr>
        <w:tab/>
        <w:t xml:space="preserve">History &amp; Notes </w:t>
      </w:r>
    </w:p>
    <w:p w:rsidR="00000000" w:rsidDel="00000000" w:rsidP="00000000" w:rsidRDefault="00000000" w:rsidRPr="00000000">
      <w:pPr>
        <w:contextualSpacing w:val="0"/>
      </w:pPr>
      <w:r w:rsidDel="00000000" w:rsidR="00000000" w:rsidRPr="00000000">
        <w:rPr>
          <w:sz w:val="18"/>
          <w:szCs w:val="18"/>
          <w:rtl w:val="0"/>
        </w:rPr>
        <w:tab/>
        <w:t xml:space="preserve">Budgeting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